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Красноярского городского Совета депутатов от 11.10.2012 N В-323</w:t>
              <w:br/>
              <w:t xml:space="preserve">(ред. от 17.09.2024)</w:t>
              <w:br/>
              <w:t xml:space="preserve">"Об аренде муниципального имущества города Красноярска и Методиках определения размера арендной платы"</w:t>
              <w:br/>
              <w:t xml:space="preserve">(вместе с "Положением об аренде муниципального имущества города Красноярска")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КРАСНОЯРСКИЙ ГОРОДСКОЙ СОВЕТ ДЕПУТАТОВ</w:t>
      </w:r>
    </w:p>
    <w:p>
      <w:pPr>
        <w:pStyle w:val="2"/>
        <w:jc w:val="center"/>
      </w:pPr>
      <w:r>
        <w:rPr>
          <w:sz w:val="20"/>
        </w:rPr>
      </w:r>
    </w:p>
    <w:p>
      <w:pPr>
        <w:pStyle w:val="2"/>
        <w:jc w:val="center"/>
      </w:pPr>
      <w:r>
        <w:rPr>
          <w:sz w:val="20"/>
        </w:rPr>
        <w:t xml:space="preserve">РЕШЕНИЕ</w:t>
      </w:r>
    </w:p>
    <w:p>
      <w:pPr>
        <w:pStyle w:val="2"/>
        <w:jc w:val="center"/>
      </w:pPr>
      <w:r>
        <w:rPr>
          <w:sz w:val="20"/>
        </w:rPr>
        <w:t xml:space="preserve">от 11 октября 2012 г. N В-323</w:t>
      </w:r>
    </w:p>
    <w:p>
      <w:pPr>
        <w:pStyle w:val="2"/>
        <w:jc w:val="center"/>
      </w:pPr>
      <w:r>
        <w:rPr>
          <w:sz w:val="20"/>
        </w:rPr>
      </w:r>
    </w:p>
    <w:p>
      <w:pPr>
        <w:pStyle w:val="2"/>
        <w:jc w:val="center"/>
      </w:pPr>
      <w:r>
        <w:rPr>
          <w:sz w:val="20"/>
        </w:rPr>
        <w:t xml:space="preserve">ОБ АРЕНДЕ МУНИЦИПАЛЬНОГО ИМУЩЕСТВА ГОРОДА КРАСНОЯРСКА</w:t>
      </w:r>
    </w:p>
    <w:p>
      <w:pPr>
        <w:pStyle w:val="2"/>
        <w:jc w:val="center"/>
      </w:pPr>
      <w:r>
        <w:rPr>
          <w:sz w:val="20"/>
        </w:rPr>
        <w:t xml:space="preserve">И МЕТОДИКАХ ОПРЕДЕЛЕНИЯ РАЗМЕРА АРЕНДНОЙ ПЛАТЫ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Красноярского городского Совета депутатов</w:t>
            </w:r>
          </w:p>
          <w:p>
            <w:pPr>
              <w:pStyle w:val="0"/>
              <w:jc w:val="center"/>
            </w:pPr>
            <w:r>
              <w:rPr>
                <w:sz w:val="20"/>
                <w:color w:val="392c69"/>
              </w:rPr>
              <w:t xml:space="preserve">от 11.06.2013 </w:t>
            </w:r>
            <w:hyperlink w:history="0" r:id="rId7" w:tooltip="Решение Красноярского городского Совета депутатов от 11.06.2013 N 23-371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23-371</w:t>
              </w:r>
            </w:hyperlink>
            <w:r>
              <w:rPr>
                <w:sz w:val="20"/>
                <w:color w:val="392c69"/>
              </w:rPr>
              <w:t xml:space="preserve">, от 16.12.2013 </w:t>
            </w:r>
            <w:hyperlink w:history="0" r:id="rId8"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1-18</w:t>
              </w:r>
            </w:hyperlink>
            <w:r>
              <w:rPr>
                <w:sz w:val="20"/>
                <w:color w:val="392c69"/>
              </w:rPr>
              <w:t xml:space="preserve">, от 25.11.2014 </w:t>
            </w:r>
            <w:hyperlink w:history="0" r:id="rId9" w:tooltip="Решение Красноярского городского Совета депутатов от 25.11.2014 N В-84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В-84</w:t>
              </w:r>
            </w:hyperlink>
            <w:r>
              <w:rPr>
                <w:sz w:val="20"/>
                <w:color w:val="392c69"/>
              </w:rPr>
              <w:t xml:space="preserve">,</w:t>
            </w:r>
          </w:p>
          <w:p>
            <w:pPr>
              <w:pStyle w:val="0"/>
              <w:jc w:val="center"/>
            </w:pPr>
            <w:r>
              <w:rPr>
                <w:sz w:val="20"/>
                <w:color w:val="392c69"/>
              </w:rPr>
              <w:t xml:space="preserve">от 11.03.2015 </w:t>
            </w:r>
            <w:hyperlink w:history="0" r:id="rId10" w:tooltip="Решение Красноярского городского Совета депутатов от 11.03.2015 N 7-104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7-104</w:t>
              </w:r>
            </w:hyperlink>
            <w:r>
              <w:rPr>
                <w:sz w:val="20"/>
                <w:color w:val="392c69"/>
              </w:rPr>
              <w:t xml:space="preserve">, от 30.06.2015 </w:t>
            </w:r>
            <w:hyperlink w:history="0" r:id="rId11"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В-119</w:t>
              </w:r>
            </w:hyperlink>
            <w:r>
              <w:rPr>
                <w:sz w:val="20"/>
                <w:color w:val="392c69"/>
              </w:rPr>
              <w:t xml:space="preserve">, от 13.11.2015 </w:t>
            </w:r>
            <w:hyperlink w:history="0" r:id="rId12"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В-136</w:t>
              </w:r>
            </w:hyperlink>
            <w:r>
              <w:rPr>
                <w:sz w:val="20"/>
                <w:color w:val="392c69"/>
              </w:rPr>
              <w:t xml:space="preserve">,</w:t>
            </w:r>
          </w:p>
          <w:p>
            <w:pPr>
              <w:pStyle w:val="0"/>
              <w:jc w:val="center"/>
            </w:pPr>
            <w:r>
              <w:rPr>
                <w:sz w:val="20"/>
                <w:color w:val="392c69"/>
              </w:rPr>
              <w:t xml:space="preserve">от 20.12.2016 </w:t>
            </w:r>
            <w:hyperlink w:history="0" r:id="rId13" w:tooltip="Решение Красноярского городского Совета депутатов от 20.12.2016 N 16-19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16-196</w:t>
              </w:r>
            </w:hyperlink>
            <w:r>
              <w:rPr>
                <w:sz w:val="20"/>
                <w:color w:val="392c69"/>
              </w:rPr>
              <w:t xml:space="preserve">, от 17.09.2019 </w:t>
            </w:r>
            <w:hyperlink w:history="0" r:id="rId14" w:tooltip="Решение Красноярского городского Совета депутатов от 17.09.2019 N 4-5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4-58</w:t>
              </w:r>
            </w:hyperlink>
            <w:r>
              <w:rPr>
                <w:sz w:val="20"/>
                <w:color w:val="392c69"/>
              </w:rPr>
              <w:t xml:space="preserve">, от 17.09.2024 </w:t>
            </w:r>
            <w:hyperlink w:history="0" r:id="rId15"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5-56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определения порядка предоставления в аренду муниципального имущества города Красноярска, повышения эффективности его использования, в соответствии со </w:t>
      </w:r>
      <w:hyperlink w:history="0" r:id="rId16" w:tooltip="&quot;Устав города Красноярска&quot; (принят Решением Красноярского городского Совета от 24.12.1997 N В-62) (ред. от 15.10.2024) (Зарегистрировано в ГУ Минюста России по Сибирскому федеральному округу 25.11.2005 N RU243080002005001) {КонсультантПлюс}">
        <w:r>
          <w:rPr>
            <w:sz w:val="20"/>
            <w:color w:val="0000ff"/>
          </w:rPr>
          <w:t xml:space="preserve">статьями 28</w:t>
        </w:r>
      </w:hyperlink>
      <w:r>
        <w:rPr>
          <w:sz w:val="20"/>
        </w:rPr>
        <w:t xml:space="preserve">, </w:t>
      </w:r>
      <w:hyperlink w:history="0" r:id="rId17" w:tooltip="&quot;Устав города Красноярска&quot; (принят Решением Красноярского городского Совета от 24.12.1997 N В-62) (ред. от 15.10.2024) (Зарегистрировано в ГУ Минюста России по Сибирскому федеральному округу 25.11.2005 N RU243080002005001) {КонсультантПлюс}">
        <w:r>
          <w:rPr>
            <w:sz w:val="20"/>
            <w:color w:val="0000ff"/>
          </w:rPr>
          <w:t xml:space="preserve">65</w:t>
        </w:r>
      </w:hyperlink>
      <w:r>
        <w:rPr>
          <w:sz w:val="20"/>
        </w:rPr>
        <w:t xml:space="preserve"> Устава города Красноярска Красноярский городской Совет депутатов решил:</w:t>
      </w:r>
    </w:p>
    <w:p>
      <w:pPr>
        <w:pStyle w:val="0"/>
        <w:spacing w:before="200" w:line-rule="auto"/>
        <w:ind w:firstLine="540"/>
        <w:jc w:val="both"/>
      </w:pPr>
      <w:r>
        <w:rPr>
          <w:sz w:val="20"/>
        </w:rPr>
        <w:t xml:space="preserve">1. Утвердить </w:t>
      </w:r>
      <w:hyperlink w:history="0" w:anchor="P66" w:tooltip="ПОЛОЖЕНИЕ">
        <w:r>
          <w:rPr>
            <w:sz w:val="20"/>
            <w:color w:val="0000ff"/>
          </w:rPr>
          <w:t xml:space="preserve">Положение</w:t>
        </w:r>
      </w:hyperlink>
      <w:r>
        <w:rPr>
          <w:sz w:val="20"/>
        </w:rPr>
        <w:t xml:space="preserve"> об аренде муниципального имущества города Красноярска согласно приложению 1.</w:t>
      </w:r>
    </w:p>
    <w:p>
      <w:pPr>
        <w:pStyle w:val="0"/>
        <w:spacing w:before="200" w:line-rule="auto"/>
        <w:ind w:firstLine="540"/>
        <w:jc w:val="both"/>
      </w:pPr>
      <w:r>
        <w:rPr>
          <w:sz w:val="20"/>
        </w:rPr>
        <w:t xml:space="preserve">2. Утвердить </w:t>
      </w:r>
      <w:hyperlink w:history="0" w:anchor="P395" w:tooltip="МЕТОДИКА">
        <w:r>
          <w:rPr>
            <w:sz w:val="20"/>
            <w:color w:val="0000ff"/>
          </w:rPr>
          <w:t xml:space="preserve">Методику</w:t>
        </w:r>
      </w:hyperlink>
      <w:r>
        <w:rPr>
          <w:sz w:val="20"/>
        </w:rPr>
        <w:t xml:space="preserve"> определения арендной платы за пользование объектами нежилого фонда города Красноярска согласно приложению 2.</w:t>
      </w:r>
    </w:p>
    <w:p>
      <w:pPr>
        <w:pStyle w:val="0"/>
        <w:spacing w:before="200" w:line-rule="auto"/>
        <w:ind w:firstLine="540"/>
        <w:jc w:val="both"/>
      </w:pPr>
      <w:r>
        <w:rPr>
          <w:sz w:val="20"/>
        </w:rPr>
        <w:t xml:space="preserve">3. Утвердить </w:t>
      </w:r>
      <w:hyperlink w:history="0" w:anchor="P774" w:tooltip="МЕТОДИКА">
        <w:r>
          <w:rPr>
            <w:sz w:val="20"/>
            <w:color w:val="0000ff"/>
          </w:rPr>
          <w:t xml:space="preserve">Методику</w:t>
        </w:r>
      </w:hyperlink>
      <w:r>
        <w:rPr>
          <w:sz w:val="20"/>
        </w:rPr>
        <w:t xml:space="preserve"> определения арендной платы за пользование объектами совокупности имущества казны города Красноярска согласно приложению 3.</w:t>
      </w:r>
    </w:p>
    <w:p>
      <w:pPr>
        <w:pStyle w:val="0"/>
        <w:spacing w:before="200" w:line-rule="auto"/>
        <w:ind w:firstLine="540"/>
        <w:jc w:val="both"/>
      </w:pPr>
      <w:r>
        <w:rPr>
          <w:sz w:val="20"/>
        </w:rPr>
        <w:t xml:space="preserve">4. Утвердить </w:t>
      </w:r>
      <w:hyperlink w:history="0" w:anchor="P803" w:tooltip="МЕТОДИКА">
        <w:r>
          <w:rPr>
            <w:sz w:val="20"/>
            <w:color w:val="0000ff"/>
          </w:rPr>
          <w:t xml:space="preserve">Методику</w:t>
        </w:r>
      </w:hyperlink>
      <w:r>
        <w:rPr>
          <w:sz w:val="20"/>
        </w:rPr>
        <w:t xml:space="preserve"> определения арендной платы за пользование объектами инженерной инфраструктуры города Красноярска согласно приложению 4.</w:t>
      </w:r>
    </w:p>
    <w:p>
      <w:pPr>
        <w:pStyle w:val="0"/>
        <w:spacing w:before="200" w:line-rule="auto"/>
        <w:ind w:firstLine="540"/>
        <w:jc w:val="both"/>
      </w:pPr>
      <w:r>
        <w:rPr>
          <w:sz w:val="20"/>
        </w:rPr>
        <w:t xml:space="preserve">5. Утвердить </w:t>
      </w:r>
      <w:hyperlink w:history="0" w:anchor="P831" w:tooltip="МЕТОДИКА">
        <w:r>
          <w:rPr>
            <w:sz w:val="20"/>
            <w:color w:val="0000ff"/>
          </w:rPr>
          <w:t xml:space="preserve">Методику</w:t>
        </w:r>
      </w:hyperlink>
      <w:r>
        <w:rPr>
          <w:sz w:val="20"/>
        </w:rPr>
        <w:t xml:space="preserve"> определения арендной платы за пользование движимым имуществом города Красноярска согласно приложению 5.</w:t>
      </w:r>
    </w:p>
    <w:p>
      <w:pPr>
        <w:pStyle w:val="0"/>
        <w:jc w:val="both"/>
      </w:pPr>
      <w:r>
        <w:rPr>
          <w:sz w:val="20"/>
        </w:rPr>
        <w:t xml:space="preserve">(приложение 5 утратило силу. - </w:t>
      </w:r>
      <w:hyperlink w:history="0" r:id="rId18"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6. Признать утратившими силу:</w:t>
      </w:r>
    </w:p>
    <w:p>
      <w:pPr>
        <w:pStyle w:val="0"/>
        <w:spacing w:before="200" w:line-rule="auto"/>
        <w:ind w:firstLine="540"/>
        <w:jc w:val="both"/>
      </w:pPr>
      <w:hyperlink w:history="0" r:id="rId19" w:tooltip="Решение Красноярского городского Совета от 08.02.2000 N 22-232 (ред. от 19.06.201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0" w:tooltip="Решение Красноярского городского Совета от 20.03.2001 N 2-17 &quot;О внесении изменения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от 20.03.2001 N 2-17 "О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1" w:tooltip="Решение Красноярского городского Совета от 18.12.2001 N 5-65 &quot;О базовой ставке арендной платы за объекты муниципального нежилого фонда г. Красноярска и внесении изменения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от 18.12.2001 N 5-65 "О базовой ставке арендной платы за объекты муниципального нежилого фонда г. Красноярска и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2" w:tooltip="Решение Красноярского городского Совета от 31.03.2003 N 8-149 &quot;О внесении изменений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от 31.03.2003 N 8-149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3" w:tooltip="Решение Красноярского городского Совета от 26.08.2003 N 9-174 &quot;О внесении изменений и дополнений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от 26.08.2003 N 9-174 "О внесении изменений и дополнений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4" w:tooltip="Решение Красноярского городского Совета от 25.11.2003 N В-194 &quot;О внесении дополнения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от 25.11.2003 N В-194 "О внесении дополнения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5" w:tooltip="Решение Красноярского городского Совета от 17.09.2004 N 3-48 &quot;О внесении изменения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от 17.09.2004 N 3-48 "О внесении изменения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6" w:tooltip="Решение Красноярского городского Совета от 31.05.2005 N 6-116 &quot;О внесении изменений в Решения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и от 16.02.1999 N 17-155 &quot;Об утверждении Положения о порядке управления и распоряжения городской собственностью&quot; ------------ Недействующая редакция {КонсультантПлюс}">
        <w:r>
          <w:rPr>
            <w:sz w:val="20"/>
            <w:color w:val="0000ff"/>
          </w:rPr>
          <w:t xml:space="preserve">пункт 1</w:t>
        </w:r>
      </w:hyperlink>
      <w:r>
        <w:rPr>
          <w:sz w:val="20"/>
        </w:rPr>
        <w:t xml:space="preserve"> Решения Красноярского городского Совета от 31.05.2005 N 6-116 "О внесении изменений в Решения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 и от 16.02.1999 N 17-155 "Об утверждении Положения о порядке управления и распоряжения городской собственностью";</w:t>
      </w:r>
    </w:p>
    <w:p>
      <w:pPr>
        <w:pStyle w:val="0"/>
        <w:spacing w:before="200" w:line-rule="auto"/>
        <w:ind w:firstLine="540"/>
        <w:jc w:val="both"/>
      </w:pPr>
      <w:hyperlink w:history="0" r:id="rId27" w:tooltip="Решение Красноярского городского Совета депутатов от 11.12.2007 N 15-372 &quot;О внесении изменений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11.12.2007 N 15-372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8" w:tooltip="Решение Красноярского городского Совета депутатов от 22.12.2008 N В-71 &quot;О внесении изменений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22.12.2008 N В-71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29" w:tooltip="Решение Красноярского городского Совета депутатов от 19.05.2009 N 6-85 &quot;О внесении изменений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19.05.2009 N 6-85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30" w:tooltip="Решение Красноярского городского Совета депутатов от 14.09.2010 N 11-199 &quot;О внесении изменений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14.09.2010 N 11-199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31" w:tooltip="Решение Красноярского городского Совета депутатов от 24.05.2011 N В-245 &quot;О внесении изменений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24.05.2011 N В-245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32" w:tooltip="Решение Красноярского городского Совета депутатов от 19.06.2012 N 19-302 &quot;О внесении изменений в Решение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19.06.2012 N 19-302 "О внесении изменений в Решение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hyperlink w:history="0" r:id="rId33" w:tooltip="Решение Красноярского городского Совета от 25.05.2004 N 2-16 (ред. от 26.06.2009) &quot;О порядке предоставления в аренду муниципальных имущественных комплексов города Красноярска&quot; (вместе с &quot;Положением о порядке предоставления в аренду муниципальных имущественных комплексов города Красноярска&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от 25.05.2004 N 2-16 "О порядке предоставления в аренду муниципальных имущественных комплексов города Красноярска";</w:t>
      </w:r>
    </w:p>
    <w:p>
      <w:pPr>
        <w:pStyle w:val="0"/>
        <w:spacing w:before="200" w:line-rule="auto"/>
        <w:ind w:firstLine="540"/>
        <w:jc w:val="both"/>
      </w:pPr>
      <w:hyperlink w:history="0" r:id="rId34" w:tooltip="Решение Красноярского городского Совета депутатов от 22.12.2008 N В-70 &quot;О признании утратившим силу абзаца второго пункта 2.1 раздела 2 Положения о порядке предоставления в аренду муниципальных имущественных комплексов города Красноярска, утвержденного Решением Красноярского городского Совета от 25.05.2004 N 2-16 &quot;О порядке предоставления в аренду муниципальных имущественных комплексов города Красноярска&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22.12.2008 N В-70 "О признании утратившим силу абзаца второго пункта 2.1 раздела 2 Положения о порядке предоставления в аренду муниципальных имущественных комплексов города Красноярска, утвержденного Решением Красноярского городского Совета от 25.05.2004 N 2-16 "О порядке предоставления в аренду муниципальных имущественных комплексов города Красноярска";</w:t>
      </w:r>
    </w:p>
    <w:p>
      <w:pPr>
        <w:pStyle w:val="0"/>
        <w:spacing w:before="200" w:line-rule="auto"/>
        <w:ind w:firstLine="540"/>
        <w:jc w:val="both"/>
      </w:pPr>
      <w:hyperlink w:history="0" r:id="rId35" w:tooltip="Решение Красноярского городского Совета депутатов от 26.06.2009 N В-102 &quot;О внесении изменений в Решение Красноярского городского Совета от 25.05.2004 N 2-16 &quot;О порядке предоставления в аренду муниципальных имущественных комплексов города Красноярска&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26.06.2009 N В-102 "О внесении изменений в Решение Красноярского городского Совета от 25.05.2004 N 2-16 "О порядке предоставления в аренду муниципальных имущественных комплексов города Красноярска";</w:t>
      </w:r>
    </w:p>
    <w:p>
      <w:pPr>
        <w:pStyle w:val="0"/>
        <w:spacing w:before="200" w:line-rule="auto"/>
        <w:ind w:firstLine="540"/>
        <w:jc w:val="both"/>
      </w:pPr>
      <w:hyperlink w:history="0" r:id="rId36" w:tooltip="Решение Красноярского городского Совета от 01.03.2005 N 5-90 (ред. от 27.04.2010) &quot;Об утверждении Положения о порядке сдачи в аренду инвестиционных объектов, созданных и (или) реконструированных за счет средств субзайма, предоставленного Министерством финансов Российской Федерации в рамках проекта &quot;Городское теплоснабжение&quot; за счет средств Международного банка реконструкции и развития (МБРР)&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01.03.2005 N 5-90 "Об утверждении Положения о порядке сдачи в аренду инвестиционных объектов, созданных и (или) реконструированных за счет средств субзайма, предоставленного Министерством финансов Российской Федерации в рамках проекта "Городское теплоснабжение" за счет средств Международного банка реконструкции и развития (МБРР)";</w:t>
      </w:r>
    </w:p>
    <w:p>
      <w:pPr>
        <w:pStyle w:val="0"/>
        <w:spacing w:before="200" w:line-rule="auto"/>
        <w:ind w:firstLine="540"/>
        <w:jc w:val="both"/>
      </w:pPr>
      <w:hyperlink w:history="0" r:id="rId37" w:tooltip="Решение Красноярского городского Совета депутатов от 27.04.2010 N В-163 &quot;О внесении изменения в Решение Красноярского городского Совета от 01.03.2005 N 5-90 &quot;Об утверждении Положения о порядке сдачи в аренду инвестиционных объектов, созданных и (или) реконструированных за счет средств субзайма, предоставленного Министерством финансов Российской Федерации в рамках проекта &quot;Городское теплоснабжение&quot; за счет средств Международного банка реконструкции и развития (МБРР)&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27.04.2010 N В-163 "О внесении изменения в Решение Красноярского городского Совета от 01.03.2005 N 5-90 "Об утверждении Положения о порядке сдачи в аренду инвестиционных объектов, созданных и (или) реконструированных за счет средств субзайма, предоставленного Министерством финансов Российской Федерации в рамках проекта "Городское теплоснабжение" за счет средств Международного банка реконструкции и развития (МБРР)";</w:t>
      </w:r>
    </w:p>
    <w:p>
      <w:pPr>
        <w:pStyle w:val="0"/>
        <w:spacing w:before="200" w:line-rule="auto"/>
        <w:ind w:firstLine="540"/>
        <w:jc w:val="both"/>
      </w:pPr>
      <w:hyperlink w:history="0" r:id="rId38" w:tooltip="Решение Красноярского городского Совета депутатов от 02.09.2008 N 3-36 &quot;О базовой ставке арендной платы за объекты муниципального нежилого фонда города Красноярска&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02.09.2008 N 3-36 "О базовой ставке арендной платы за объекты муниципального нежилого фонда города Красноярска";</w:t>
      </w:r>
    </w:p>
    <w:p>
      <w:pPr>
        <w:pStyle w:val="0"/>
        <w:spacing w:before="200" w:line-rule="auto"/>
        <w:ind w:firstLine="540"/>
        <w:jc w:val="both"/>
      </w:pPr>
      <w:hyperlink w:history="0" r:id="rId39" w:tooltip="Решение Красноярского городского Совета депутатов от 26.06.2009 N В-105 &quot;Об утверждении перечня социально значимых видов деятельности, осуществляемых субъектами малого и среднего предпринимательства, для применения коэффициента Кс при расчете арендной платы за пользование объектами муниципального нежилого фонда, установленного Решением Красноярского городского Совета от 08.02.2000 N 22-232 &quot;Об утверждении Положения об аренде муниципального нежилого фонда г. Красноярска и Методики определения арендной платы&quot; ------------ Утратил силу или отменен {КонсультантПлюс}">
        <w:r>
          <w:rPr>
            <w:sz w:val="20"/>
            <w:color w:val="0000ff"/>
          </w:rPr>
          <w:t xml:space="preserve">Решение</w:t>
        </w:r>
      </w:hyperlink>
      <w:r>
        <w:rPr>
          <w:sz w:val="20"/>
        </w:rPr>
        <w:t xml:space="preserve"> Красноярского городского Совета депутатов от 26.06.2009 N В-105 "Об утверждении перечня социально значимых видов деятельности, осуществляемых субъектами малого и среднего предпринимательства, для применения коэффициента Кс при расчете арендной платы за пользование объектами муниципального нежилого фонда, установленного Решением Красноярского городского Совета от 08.02.2000 N 22-232 "Об утверждении Положения об аренде муниципального нежилого фонда г. Красноярска и Методики определения арендной платы".</w:t>
      </w:r>
    </w:p>
    <w:p>
      <w:pPr>
        <w:pStyle w:val="0"/>
        <w:spacing w:before="200" w:line-rule="auto"/>
        <w:ind w:firstLine="540"/>
        <w:jc w:val="both"/>
      </w:pPr>
      <w:r>
        <w:rPr>
          <w:sz w:val="20"/>
        </w:rPr>
        <w:t xml:space="preserve">7. Настоящее Решение вступает в силу с 1 января 2013 года.</w:t>
      </w:r>
    </w:p>
    <w:p>
      <w:pPr>
        <w:pStyle w:val="0"/>
        <w:spacing w:before="200" w:line-rule="auto"/>
        <w:ind w:firstLine="540"/>
        <w:jc w:val="both"/>
      </w:pPr>
      <w:r>
        <w:rPr>
          <w:sz w:val="20"/>
        </w:rPr>
        <w:t xml:space="preserve">Абзац исключен. - </w:t>
      </w:r>
      <w:hyperlink w:history="0" r:id="rId40"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8. Контроль за исполнением настоящего Решения возложить на постоянную комиссию по бюджету и собственности.</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В.Ф.ЧАЩИН</w:t>
      </w:r>
    </w:p>
    <w:p>
      <w:pPr>
        <w:pStyle w:val="0"/>
        <w:jc w:val="both"/>
      </w:pPr>
      <w:r>
        <w:rPr>
          <w:sz w:val="20"/>
        </w:rPr>
      </w:r>
    </w:p>
    <w:p>
      <w:pPr>
        <w:pStyle w:val="0"/>
        <w:jc w:val="right"/>
      </w:pPr>
      <w:r>
        <w:rPr>
          <w:sz w:val="20"/>
        </w:rPr>
        <w:t xml:space="preserve">Глава</w:t>
      </w:r>
    </w:p>
    <w:p>
      <w:pPr>
        <w:pStyle w:val="0"/>
        <w:jc w:val="right"/>
      </w:pPr>
      <w:r>
        <w:rPr>
          <w:sz w:val="20"/>
        </w:rPr>
        <w:t xml:space="preserve">города Красноярска</w:t>
      </w:r>
    </w:p>
    <w:p>
      <w:pPr>
        <w:pStyle w:val="0"/>
        <w:jc w:val="right"/>
      </w:pPr>
      <w:r>
        <w:rPr>
          <w:sz w:val="20"/>
        </w:rPr>
        <w:t xml:space="preserve">Э.Ш.АКБУЛАТОВ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Решению</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от 11 октября 2012 г. N В-323</w:t>
      </w:r>
    </w:p>
    <w:p>
      <w:pPr>
        <w:pStyle w:val="0"/>
        <w:jc w:val="both"/>
      </w:pPr>
      <w:r>
        <w:rPr>
          <w:sz w:val="20"/>
        </w:rPr>
      </w:r>
    </w:p>
    <w:bookmarkStart w:id="66" w:name="P66"/>
    <w:bookmarkEnd w:id="66"/>
    <w:p>
      <w:pPr>
        <w:pStyle w:val="2"/>
        <w:jc w:val="center"/>
      </w:pPr>
      <w:r>
        <w:rPr>
          <w:sz w:val="20"/>
        </w:rPr>
        <w:t xml:space="preserve">ПОЛОЖЕНИЕ</w:t>
      </w:r>
    </w:p>
    <w:p>
      <w:pPr>
        <w:pStyle w:val="2"/>
        <w:jc w:val="center"/>
      </w:pPr>
      <w:r>
        <w:rPr>
          <w:sz w:val="20"/>
        </w:rPr>
        <w:t xml:space="preserve">ОБ АРЕНДЕ МУНИЦИПАЛЬНОГО ИМУЩЕСТВА ГОРОДА КРАСНОЯРСКА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Красноярского городского Совета депутатов</w:t>
            </w:r>
          </w:p>
          <w:p>
            <w:pPr>
              <w:pStyle w:val="0"/>
              <w:jc w:val="center"/>
            </w:pPr>
            <w:r>
              <w:rPr>
                <w:sz w:val="20"/>
                <w:color w:val="392c69"/>
              </w:rPr>
              <w:t xml:space="preserve">от 16.12.2013 </w:t>
            </w:r>
            <w:hyperlink w:history="0" r:id="rId41"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1-18</w:t>
              </w:r>
            </w:hyperlink>
            <w:r>
              <w:rPr>
                <w:sz w:val="20"/>
                <w:color w:val="392c69"/>
              </w:rPr>
              <w:t xml:space="preserve">, от 30.06.2015 </w:t>
            </w:r>
            <w:hyperlink w:history="0" r:id="rId42"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В-119</w:t>
              </w:r>
            </w:hyperlink>
            <w:r>
              <w:rPr>
                <w:sz w:val="20"/>
                <w:color w:val="392c69"/>
              </w:rPr>
              <w:t xml:space="preserve">, от 13.11.2015 </w:t>
            </w:r>
            <w:hyperlink w:history="0" r:id="rId43"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В-136</w:t>
              </w:r>
            </w:hyperlink>
            <w:r>
              <w:rPr>
                <w:sz w:val="20"/>
                <w:color w:val="392c69"/>
              </w:rPr>
              <w:t xml:space="preserve">,</w:t>
            </w:r>
          </w:p>
          <w:p>
            <w:pPr>
              <w:pStyle w:val="0"/>
              <w:jc w:val="center"/>
            </w:pPr>
            <w:r>
              <w:rPr>
                <w:sz w:val="20"/>
                <w:color w:val="392c69"/>
              </w:rPr>
              <w:t xml:space="preserve">от 17.09.2019 </w:t>
            </w:r>
            <w:hyperlink w:history="0" r:id="rId44" w:tooltip="Решение Красноярского городского Совета депутатов от 17.09.2019 N 4-5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4-58</w:t>
              </w:r>
            </w:hyperlink>
            <w:r>
              <w:rPr>
                <w:sz w:val="20"/>
                <w:color w:val="392c69"/>
              </w:rPr>
              <w:t xml:space="preserve">, от 17.09.2024 </w:t>
            </w:r>
            <w:hyperlink w:history="0" r:id="rId45"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5-56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определяет порядок предоставления в аренду объектов нежилого фонда, объектов инженерной инфраструктуры, движимого имущества, а также совокупности имущества казны города Красноярска, являющихся муниципальной собственностью города Красноярска (далее также - объекты муниципального имущества).</w:t>
      </w:r>
    </w:p>
    <w:p>
      <w:pPr>
        <w:pStyle w:val="0"/>
        <w:spacing w:before="200" w:line-rule="auto"/>
        <w:ind w:firstLine="540"/>
        <w:jc w:val="both"/>
      </w:pPr>
      <w:r>
        <w:rPr>
          <w:sz w:val="20"/>
        </w:rPr>
        <w:t xml:space="preserve">1.2. Настоящее Положение разработано в соответствии с Гражданским </w:t>
      </w:r>
      <w:hyperlink w:history="0" r:id="rId4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Федеральным </w:t>
      </w:r>
      <w:hyperlink w:history="0" r:id="rId47"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 {КонсультантПлюс}">
        <w:r>
          <w:rPr>
            <w:sz w:val="20"/>
            <w:color w:val="0000ff"/>
          </w:rPr>
          <w:t xml:space="preserve">законом</w:t>
        </w:r>
      </w:hyperlink>
      <w:r>
        <w:rPr>
          <w:sz w:val="20"/>
        </w:rPr>
        <w:t xml:space="preserve"> от 06.10.2006 N 131-ФЗ "Об общих принципах организации местного самоуправления в Российской Федерации", Федеральным </w:t>
      </w:r>
      <w:hyperlink w:history="0" r:id="rId48" w:tooltip="Федеральный закон от 26.07.2006 N 135-ФЗ (ред. от 08.08.2024) &quot;О защите конкуренции&quot; {КонсультантПлюс}">
        <w:r>
          <w:rPr>
            <w:sz w:val="20"/>
            <w:color w:val="0000ff"/>
          </w:rPr>
          <w:t xml:space="preserve">законом</w:t>
        </w:r>
      </w:hyperlink>
      <w:r>
        <w:rPr>
          <w:sz w:val="20"/>
        </w:rPr>
        <w:t xml:space="preserve"> от 26.07.2006 N 135-ФЗ "О защите конкуренции" (далее - Федеральный закон "О защите конкуренции"), иными федеральными законами, а также правовыми актами города Красноярска.</w:t>
      </w:r>
    </w:p>
    <w:p>
      <w:pPr>
        <w:pStyle w:val="0"/>
        <w:spacing w:before="200" w:line-rule="auto"/>
        <w:ind w:firstLine="540"/>
        <w:jc w:val="both"/>
      </w:pPr>
      <w:r>
        <w:rPr>
          <w:sz w:val="20"/>
        </w:rPr>
        <w:t xml:space="preserve">1.3. В настоящем Положении используются следующие основные понятия:</w:t>
      </w:r>
    </w:p>
    <w:p>
      <w:pPr>
        <w:pStyle w:val="0"/>
        <w:spacing w:before="200" w:line-rule="auto"/>
        <w:ind w:firstLine="540"/>
        <w:jc w:val="both"/>
      </w:pPr>
      <w:r>
        <w:rPr>
          <w:sz w:val="20"/>
        </w:rPr>
        <w:t xml:space="preserve">арендодатель - департамент муниципального имущества и земельных отношений администрации города Красноярска (далее - уполномоченный орган) в случаях передачи в аренду объектов муниципального имущества, находящегося в казне города Красноярска (далее также - казна города, казна); муниципальное предприятие (далее также - предприятие) в случае передачи в аренду объектов муниципального имущества, закрепленного на праве хозяйственного ведения (оперативного управления) за соответствующим предприятием; муниципальное учреждение (далее также - учреждение) в случае передачи в аренду объектов муниципального имущества, закрепленного на праве оперативного управления за соответствующим учреждением;</w:t>
      </w:r>
    </w:p>
    <w:p>
      <w:pPr>
        <w:pStyle w:val="0"/>
        <w:spacing w:before="200" w:line-rule="auto"/>
        <w:ind w:firstLine="540"/>
        <w:jc w:val="both"/>
      </w:pPr>
      <w:r>
        <w:rPr>
          <w:sz w:val="20"/>
        </w:rPr>
        <w:t xml:space="preserve">совокупность имущества казны - объекты казны города, имеющие взаимные точки присоединения и используемые в едином технологическом процессе (технологически связанные объекты) в сфере предоставления коммунальных услуг, в том числе земельные участки, здания, строения, сооружения (в том числе гидротехнические), системы коммунальной инфраструктуры (как совокупность производственных и имущественных объектов). Технологическая связанность объектов определяется на основании заключений о технологической связанности, выдаваемых органами и организациями, уполномоченными на их выдачу;</w:t>
      </w:r>
    </w:p>
    <w:p>
      <w:pPr>
        <w:pStyle w:val="0"/>
        <w:spacing w:before="200" w:line-rule="auto"/>
        <w:ind w:firstLine="540"/>
        <w:jc w:val="both"/>
      </w:pPr>
      <w:r>
        <w:rPr>
          <w:sz w:val="20"/>
        </w:rPr>
        <w:t xml:space="preserve">объекты нежилого фонда (далее также - объекты недвижимого имущества) - находящиеся в муниципальной собственности объекты капитального строительства, не относящиеся к объектам совокупности имущества казны, за исключением объектов, относящихся к объектам инженерной инфраструктуры;</w:t>
      </w:r>
    </w:p>
    <w:p>
      <w:pPr>
        <w:pStyle w:val="0"/>
        <w:spacing w:before="200" w:line-rule="auto"/>
        <w:ind w:firstLine="540"/>
        <w:jc w:val="both"/>
      </w:pPr>
      <w:r>
        <w:rPr>
          <w:sz w:val="20"/>
        </w:rPr>
        <w:t xml:space="preserve">объекты инженерной инфраструктуры - находящиеся в муниципальной собственности объекты капитального строительства, не относящиеся к объектам совокупности имущества казны, функционирование которых направлено на обеспечение жизнедеятельности города, в том числе сети инженерно-технического обеспечения, коммуникации;</w:t>
      </w:r>
    </w:p>
    <w:p>
      <w:pPr>
        <w:pStyle w:val="0"/>
        <w:spacing w:before="200" w:line-rule="auto"/>
        <w:ind w:firstLine="540"/>
        <w:jc w:val="both"/>
      </w:pPr>
      <w:r>
        <w:rPr>
          <w:sz w:val="20"/>
        </w:rPr>
        <w:t xml:space="preserve">движимое имущество - объекты муниципального имущества, не относящиеся в соответствии с законодательством к недвижимому имуществу, не относящиеся к объектам совокупности имущества казны.</w:t>
      </w:r>
    </w:p>
    <w:p>
      <w:pPr>
        <w:pStyle w:val="0"/>
        <w:spacing w:before="200" w:line-rule="auto"/>
        <w:ind w:firstLine="540"/>
        <w:jc w:val="both"/>
      </w:pPr>
      <w:r>
        <w:rPr>
          <w:sz w:val="20"/>
        </w:rPr>
        <w:t xml:space="preserve">1.4. Заключение договоров аренды объектов муниципального имущества, как закрепленного, так и не закрепленного на праве хозяйственного ведения или оперативного управления, может быть осуществлено:</w:t>
      </w:r>
    </w:p>
    <w:p>
      <w:pPr>
        <w:pStyle w:val="0"/>
        <w:spacing w:before="200" w:line-rule="auto"/>
        <w:ind w:firstLine="540"/>
        <w:jc w:val="both"/>
      </w:pPr>
      <w:r>
        <w:rPr>
          <w:sz w:val="20"/>
        </w:rPr>
        <w:t xml:space="preserve">по результатам проведения торгов (конкурсов и аукционов) на право заключения договоров аренды объектов муниципального имущества (далее также - торги);</w:t>
      </w:r>
    </w:p>
    <w:p>
      <w:pPr>
        <w:pStyle w:val="0"/>
        <w:spacing w:before="200" w:line-rule="auto"/>
        <w:ind w:firstLine="540"/>
        <w:jc w:val="both"/>
      </w:pPr>
      <w:r>
        <w:rPr>
          <w:sz w:val="20"/>
        </w:rPr>
        <w:t xml:space="preserve">без проведения торгов в порядке предоставления муниципальной преференции;</w:t>
      </w:r>
    </w:p>
    <w:p>
      <w:pPr>
        <w:pStyle w:val="0"/>
        <w:spacing w:before="200" w:line-rule="auto"/>
        <w:ind w:firstLine="540"/>
        <w:jc w:val="both"/>
      </w:pPr>
      <w:r>
        <w:rPr>
          <w:sz w:val="20"/>
        </w:rPr>
        <w:t xml:space="preserve">без проведения торгов в иных случаях, предусмотренных законодательством.</w:t>
      </w:r>
    </w:p>
    <w:p>
      <w:pPr>
        <w:pStyle w:val="0"/>
        <w:spacing w:before="200" w:line-rule="auto"/>
        <w:ind w:firstLine="540"/>
        <w:jc w:val="both"/>
      </w:pPr>
      <w:r>
        <w:rPr>
          <w:sz w:val="20"/>
        </w:rPr>
        <w:t xml:space="preserve">Проведение торгов на право заключения договора аренды осуществляется в порядке, установленном законодательством.</w:t>
      </w:r>
    </w:p>
    <w:p>
      <w:pPr>
        <w:pStyle w:val="0"/>
        <w:jc w:val="both"/>
      </w:pPr>
      <w:r>
        <w:rPr>
          <w:sz w:val="20"/>
        </w:rPr>
      </w:r>
    </w:p>
    <w:p>
      <w:pPr>
        <w:pStyle w:val="2"/>
        <w:outlineLvl w:val="1"/>
        <w:jc w:val="center"/>
      </w:pPr>
      <w:r>
        <w:rPr>
          <w:sz w:val="20"/>
        </w:rPr>
        <w:t xml:space="preserve">2. ОРГАНЫ, УПОЛНОМОЧЕННЫЕ НА ПРИНЯТИЕ РЕШЕНИЙ О ПЕРЕДАЧЕ</w:t>
      </w:r>
    </w:p>
    <w:p>
      <w:pPr>
        <w:pStyle w:val="2"/>
        <w:jc w:val="center"/>
      </w:pPr>
      <w:r>
        <w:rPr>
          <w:sz w:val="20"/>
        </w:rPr>
        <w:t xml:space="preserve">В АРЕНДУ ОБЪЕКТОВ МУНИЦИПАЛЬНОГО ИМУЩЕСТВА ПУТЕМ</w:t>
      </w:r>
    </w:p>
    <w:p>
      <w:pPr>
        <w:pStyle w:val="2"/>
        <w:jc w:val="center"/>
      </w:pPr>
      <w:r>
        <w:rPr>
          <w:sz w:val="20"/>
        </w:rPr>
        <w:t xml:space="preserve">ПРОВЕДЕНИЯ ТОРГОВ НА ПРАВО ЗАКЛЮЧЕНИЯ ДОГОВОРОВ</w:t>
      </w:r>
    </w:p>
    <w:p>
      <w:pPr>
        <w:pStyle w:val="2"/>
        <w:jc w:val="center"/>
      </w:pPr>
      <w:r>
        <w:rPr>
          <w:sz w:val="20"/>
        </w:rPr>
        <w:t xml:space="preserve">АРЕНДЫ ОБЪЕКТОВ МУНИЦИПАЛЬНОГО ИМУЩЕСТВА</w:t>
      </w:r>
    </w:p>
    <w:p>
      <w:pPr>
        <w:pStyle w:val="0"/>
        <w:jc w:val="both"/>
      </w:pPr>
      <w:r>
        <w:rPr>
          <w:sz w:val="20"/>
        </w:rPr>
      </w:r>
    </w:p>
    <w:p>
      <w:pPr>
        <w:pStyle w:val="0"/>
        <w:ind w:firstLine="540"/>
        <w:jc w:val="both"/>
      </w:pPr>
      <w:r>
        <w:rPr>
          <w:sz w:val="20"/>
        </w:rPr>
        <w:t xml:space="preserve">2.1. Решение о проведении торгов на право заключения договора аренды объектов муниципального имущества (далее также - договор аренды) в отношении совокупности имущества казны принимается Главой города Красноярска.</w:t>
      </w:r>
    </w:p>
    <w:p>
      <w:pPr>
        <w:pStyle w:val="0"/>
        <w:spacing w:before="200" w:line-rule="auto"/>
        <w:ind w:firstLine="540"/>
        <w:jc w:val="both"/>
      </w:pPr>
      <w:r>
        <w:rPr>
          <w:sz w:val="20"/>
        </w:rPr>
        <w:t xml:space="preserve">2.2. Решение о проведении торгов на право заключения договора аренды объектов нежилого фонда, объектов инженерной инфраструктуры, находящихся в казне города, принимается уполномоченным органом.</w:t>
      </w:r>
    </w:p>
    <w:p>
      <w:pPr>
        <w:pStyle w:val="0"/>
        <w:spacing w:before="200" w:line-rule="auto"/>
        <w:ind w:firstLine="540"/>
        <w:jc w:val="both"/>
      </w:pPr>
      <w:r>
        <w:rPr>
          <w:sz w:val="20"/>
        </w:rPr>
        <w:t xml:space="preserve">2.3. Решение о передаче в аренду объектов муниципального имущества, закрепленного за муниципальным предприятием на праве хозяйственного ведения (оперативного управления), путем проведения торгов на право заключения договоров аренды принимается руководителем предприятия. В случаях, установленных законодательством и учредительными документами предприятия, указанное решение принимается по согласованию с уполномоченным органом.</w:t>
      </w:r>
    </w:p>
    <w:p>
      <w:pPr>
        <w:pStyle w:val="0"/>
        <w:spacing w:before="200" w:line-rule="auto"/>
        <w:ind w:firstLine="540"/>
        <w:jc w:val="both"/>
      </w:pPr>
      <w:r>
        <w:rPr>
          <w:sz w:val="20"/>
        </w:rPr>
        <w:t xml:space="preserve">2.4. Решение о передаче в аренду объектов муниципального имущества, закрепленного за муниципальным учреждением на праве оперативного управления, путем проведения торгов на право заключения договоров аренды принимается руководителем учреждения. В случаях, установленных законодательством и учредительными документами учреждения, указанное решение принимается по согласованию с уполномоченным органом, а также органом администрации города Красноярска (далее - администрация города), осуществляющим координацию деятельности учреждения.</w:t>
      </w:r>
    </w:p>
    <w:p>
      <w:pPr>
        <w:pStyle w:val="0"/>
        <w:jc w:val="both"/>
      </w:pPr>
      <w:r>
        <w:rPr>
          <w:sz w:val="20"/>
        </w:rPr>
      </w:r>
    </w:p>
    <w:p>
      <w:pPr>
        <w:pStyle w:val="2"/>
        <w:outlineLvl w:val="1"/>
        <w:jc w:val="center"/>
      </w:pPr>
      <w:r>
        <w:rPr>
          <w:sz w:val="20"/>
        </w:rPr>
        <w:t xml:space="preserve">3. ПЕРЕДАЧА В АРЕНДУ ОБЪЕКТОВ МУНИЦИПАЛЬНОГО</w:t>
      </w:r>
    </w:p>
    <w:p>
      <w:pPr>
        <w:pStyle w:val="2"/>
        <w:jc w:val="center"/>
      </w:pPr>
      <w:r>
        <w:rPr>
          <w:sz w:val="20"/>
        </w:rPr>
        <w:t xml:space="preserve">ИМУЩЕСТВА БЕЗ ПРОВЕДЕНИЯ ТОРГОВ, ЗА ИСКЛЮЧЕНИЕМ</w:t>
      </w:r>
    </w:p>
    <w:p>
      <w:pPr>
        <w:pStyle w:val="2"/>
        <w:jc w:val="center"/>
      </w:pPr>
      <w:r>
        <w:rPr>
          <w:sz w:val="20"/>
        </w:rPr>
        <w:t xml:space="preserve">ПЕРЕДАЧИ В АРЕНДУ ОБЪЕКТОВ МУНИЦИПАЛЬНОГО ИМУЩЕСТВА</w:t>
      </w:r>
    </w:p>
    <w:p>
      <w:pPr>
        <w:pStyle w:val="2"/>
        <w:jc w:val="center"/>
      </w:pPr>
      <w:r>
        <w:rPr>
          <w:sz w:val="20"/>
        </w:rPr>
        <w:t xml:space="preserve">В ПОРЯДКЕ ПРЕДОСТАВЛЕНИЯ МУНИЦИПАЛЬНОЙ ПРЕФЕРЕНЦИИ</w:t>
      </w:r>
    </w:p>
    <w:p>
      <w:pPr>
        <w:pStyle w:val="0"/>
        <w:jc w:val="both"/>
      </w:pPr>
      <w:r>
        <w:rPr>
          <w:sz w:val="20"/>
        </w:rPr>
      </w:r>
    </w:p>
    <w:p>
      <w:pPr>
        <w:pStyle w:val="0"/>
        <w:ind w:firstLine="540"/>
        <w:jc w:val="both"/>
      </w:pPr>
      <w:r>
        <w:rPr>
          <w:sz w:val="20"/>
        </w:rPr>
        <w:t xml:space="preserve">3.1. Заключение договоров аренды объектов муниципального имущества, как закрепленного, так и не закрепленного на праве хозяйственного ведения или оперативного управления, может быть осуществлено без проведения торгов в случаях, предусмотренных законодательством.</w:t>
      </w:r>
    </w:p>
    <w:p>
      <w:pPr>
        <w:pStyle w:val="0"/>
        <w:spacing w:before="200" w:line-rule="auto"/>
        <w:ind w:firstLine="540"/>
        <w:jc w:val="both"/>
      </w:pPr>
      <w:r>
        <w:rPr>
          <w:sz w:val="20"/>
        </w:rPr>
        <w:t xml:space="preserve">3.2. Арендодателем обеспечивается размещение на официальном сайте администрации города информации об объектах муниципального имущества, предполагаемых к передаче в аренду.</w:t>
      </w:r>
    </w:p>
    <w:p>
      <w:pPr>
        <w:pStyle w:val="0"/>
        <w:jc w:val="both"/>
      </w:pPr>
      <w:r>
        <w:rPr>
          <w:sz w:val="20"/>
        </w:rPr>
        <w:t xml:space="preserve">(в ред. </w:t>
      </w:r>
      <w:hyperlink w:history="0" r:id="rId49"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bookmarkStart w:id="107" w:name="P107"/>
    <w:bookmarkEnd w:id="107"/>
    <w:p>
      <w:pPr>
        <w:pStyle w:val="0"/>
        <w:spacing w:before="200" w:line-rule="auto"/>
        <w:ind w:firstLine="540"/>
        <w:jc w:val="both"/>
      </w:pPr>
      <w:r>
        <w:rPr>
          <w:sz w:val="20"/>
        </w:rPr>
        <w:t xml:space="preserve">3.3. Решение о передаче в аренду объектов муниципального имущества, находящегося в казне города, без проведения торгов принимается комиссией по рассмотрению заявлений о передаче в аренду объектов нежилого фонда (далее - комиссия) на основании заявлений юридических лиц, физических лиц, в том числе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также - самозанятые граждане).</w:t>
      </w:r>
    </w:p>
    <w:p>
      <w:pPr>
        <w:pStyle w:val="0"/>
        <w:jc w:val="both"/>
      </w:pPr>
      <w:r>
        <w:rPr>
          <w:sz w:val="20"/>
        </w:rPr>
        <w:t xml:space="preserve">(в ред. </w:t>
      </w:r>
      <w:hyperlink w:history="0" r:id="rId50"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Порядок работы и состав комиссии определяется уполномоченным органом.</w:t>
      </w:r>
    </w:p>
    <w:p>
      <w:pPr>
        <w:pStyle w:val="0"/>
        <w:spacing w:before="200" w:line-rule="auto"/>
        <w:ind w:firstLine="540"/>
        <w:jc w:val="both"/>
      </w:pPr>
      <w:r>
        <w:rPr>
          <w:sz w:val="20"/>
        </w:rPr>
        <w:t xml:space="preserve">3.4. Решение о передаче в аренду объектов муниципального имущества, закрепленного за муниципальным предприятием на праве хозяйственного ведения (оперативного управления), без проведения торгов принимается руководителем предприятия. В случаях, установленных законодательством и учредительными документами предприятия, указанное решение принимается по согласованию с уполномоченным органом.</w:t>
      </w:r>
    </w:p>
    <w:p>
      <w:pPr>
        <w:pStyle w:val="0"/>
        <w:spacing w:before="200" w:line-rule="auto"/>
        <w:ind w:firstLine="540"/>
        <w:jc w:val="both"/>
      </w:pPr>
      <w:r>
        <w:rPr>
          <w:sz w:val="20"/>
        </w:rPr>
        <w:t xml:space="preserve">3.5. Решение о передаче в аренду объектов муниципального имущества, закрепленного за муниципальным учреждением на праве оперативного управления, без проведения торгов принимается руководителем учреждения. В случаях, установленных законодательством и учредительными документами учреждения, указанное решение принимается по согласованию с уполномоченным органом, а также органом администрации города, осуществляющим координацию деятельности учреждения.</w:t>
      </w:r>
    </w:p>
    <w:p>
      <w:pPr>
        <w:pStyle w:val="0"/>
        <w:spacing w:before="200" w:line-rule="auto"/>
        <w:ind w:firstLine="540"/>
        <w:jc w:val="both"/>
      </w:pPr>
      <w:r>
        <w:rPr>
          <w:sz w:val="20"/>
        </w:rPr>
        <w:t xml:space="preserve">3.6. Заявление о передаче в аренду объектов муниципального имущества, находящихся в казне города, без проведения торгов (далее - заявление) подается на имя руководителя уполномоченного органа по форме, утвержденной администрацией города, которая должна предусматривать возможность указания заявителем цели использования объекта нежилого фонда.</w:t>
      </w:r>
    </w:p>
    <w:p>
      <w:pPr>
        <w:pStyle w:val="0"/>
        <w:spacing w:before="200" w:line-rule="auto"/>
        <w:ind w:firstLine="540"/>
        <w:jc w:val="both"/>
      </w:pPr>
      <w:r>
        <w:rPr>
          <w:sz w:val="20"/>
        </w:rPr>
        <w:t xml:space="preserve">В случаях, предусмотренных </w:t>
      </w:r>
      <w:hyperlink w:history="0" r:id="rId51" w:tooltip="Федеральный закон от 26.07.2006 N 135-ФЗ (ред. от 08.08.2024) &quot;О защите конкуренции&quot; {КонсультантПлюс}">
        <w:r>
          <w:rPr>
            <w:sz w:val="20"/>
            <w:color w:val="0000ff"/>
          </w:rPr>
          <w:t xml:space="preserve">пунктами 10</w:t>
        </w:r>
      </w:hyperlink>
      <w:r>
        <w:rPr>
          <w:sz w:val="20"/>
        </w:rPr>
        <w:t xml:space="preserve">, </w:t>
      </w:r>
      <w:hyperlink w:history="0" r:id="rId52" w:tooltip="Федеральный закон от 26.07.2006 N 135-ФЗ (ред. от 08.08.2024) &quot;О защите конкуренции&quot; {КонсультантПлюс}">
        <w:r>
          <w:rPr>
            <w:sz w:val="20"/>
            <w:color w:val="0000ff"/>
          </w:rPr>
          <w:t xml:space="preserve">12</w:t>
        </w:r>
      </w:hyperlink>
      <w:r>
        <w:rPr>
          <w:sz w:val="20"/>
        </w:rPr>
        <w:t xml:space="preserve">, </w:t>
      </w:r>
      <w:hyperlink w:history="0" r:id="rId53" w:tooltip="Федеральный закон от 26.07.2006 N 135-ФЗ (ред. от 08.08.2024) &quot;О защите конкуренции&quot; {КонсультантПлюс}">
        <w:r>
          <w:rPr>
            <w:sz w:val="20"/>
            <w:color w:val="0000ff"/>
          </w:rPr>
          <w:t xml:space="preserve">15</w:t>
        </w:r>
      </w:hyperlink>
      <w:r>
        <w:rPr>
          <w:sz w:val="20"/>
        </w:rPr>
        <w:t xml:space="preserve">, </w:t>
      </w:r>
      <w:hyperlink w:history="0" r:id="rId54" w:tooltip="Федеральный закон от 26.07.2006 N 135-ФЗ (ред. от 08.08.2024) &quot;О защите конкуренции&quot; {КонсультантПлюс}">
        <w:r>
          <w:rPr>
            <w:sz w:val="20"/>
            <w:color w:val="0000ff"/>
          </w:rPr>
          <w:t xml:space="preserve">16 части 1 статьи 17.1</w:t>
        </w:r>
      </w:hyperlink>
      <w:r>
        <w:rPr>
          <w:sz w:val="20"/>
        </w:rPr>
        <w:t xml:space="preserve"> Федерального закона "О защите конкуренции", подача заявления не требуется.</w:t>
      </w:r>
    </w:p>
    <w:bookmarkStart w:id="114" w:name="P114"/>
    <w:bookmarkEnd w:id="114"/>
    <w:p>
      <w:pPr>
        <w:pStyle w:val="0"/>
        <w:spacing w:before="200" w:line-rule="auto"/>
        <w:ind w:firstLine="540"/>
        <w:jc w:val="both"/>
      </w:pPr>
      <w:r>
        <w:rPr>
          <w:sz w:val="20"/>
        </w:rPr>
        <w:t xml:space="preserve">3.7. К заявлению прилагаются следующие документы:</w:t>
      </w:r>
    </w:p>
    <w:bookmarkStart w:id="115" w:name="P115"/>
    <w:bookmarkEnd w:id="115"/>
    <w:p>
      <w:pPr>
        <w:pStyle w:val="0"/>
        <w:spacing w:before="200" w:line-rule="auto"/>
        <w:ind w:firstLine="540"/>
        <w:jc w:val="both"/>
      </w:pPr>
      <w:r>
        <w:rPr>
          <w:sz w:val="20"/>
        </w:rPr>
        <w:t xml:space="preserve">копии учредительных документов юридического лица;</w:t>
      </w:r>
    </w:p>
    <w:p>
      <w:pPr>
        <w:pStyle w:val="0"/>
        <w:spacing w:before="200" w:line-rule="auto"/>
        <w:ind w:firstLine="540"/>
        <w:jc w:val="both"/>
      </w:pPr>
      <w:r>
        <w:rPr>
          <w:sz w:val="20"/>
        </w:rPr>
        <w:t xml:space="preserve">копия документа, удостоверяющего личность гражданина;</w:t>
      </w:r>
    </w:p>
    <w:p>
      <w:pPr>
        <w:pStyle w:val="0"/>
        <w:spacing w:before="200" w:line-rule="auto"/>
        <w:ind w:firstLine="540"/>
        <w:jc w:val="both"/>
      </w:pPr>
      <w:r>
        <w:rPr>
          <w:sz w:val="20"/>
        </w:rPr>
        <w:t xml:space="preserve">копия документа, подтверждающего полномочия лица на осуществление действий от имени заявителя;</w:t>
      </w:r>
    </w:p>
    <w:bookmarkStart w:id="118" w:name="P118"/>
    <w:bookmarkEnd w:id="118"/>
    <w:p>
      <w:pPr>
        <w:pStyle w:val="0"/>
        <w:spacing w:before="200" w:line-rule="auto"/>
        <w:ind w:firstLine="540"/>
        <w:jc w:val="both"/>
      </w:pPr>
      <w:r>
        <w:rPr>
          <w:sz w:val="20"/>
        </w:rPr>
        <w:t xml:space="preserve">справка о постановке на учет (снятии с учета) физического лица в качестве налогоплательщика налога на профессиональный доход.</w:t>
      </w:r>
    </w:p>
    <w:p>
      <w:pPr>
        <w:pStyle w:val="0"/>
        <w:spacing w:before="200" w:line-rule="auto"/>
        <w:ind w:firstLine="540"/>
        <w:jc w:val="both"/>
      </w:pPr>
      <w:r>
        <w:rPr>
          <w:sz w:val="20"/>
        </w:rPr>
        <w:t xml:space="preserve">Уполномоченный орган в порядке межведомственного взаимодействия запрашивает в федеральных органах исполнительной власти, органах государственного внебюджетного фонда, исполнительных органах государственной власти субъекта Российской Федерации, органах местного самоуправления, а также в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pPr>
        <w:pStyle w:val="0"/>
        <w:spacing w:before="200" w:line-rule="auto"/>
        <w:ind w:firstLine="540"/>
        <w:jc w:val="both"/>
      </w:pPr>
      <w:r>
        <w:rPr>
          <w:sz w:val="20"/>
        </w:rPr>
        <w:t xml:space="preserve">выписку из Единого государственного реестра юридических лиц (для юридического лица);</w:t>
      </w:r>
    </w:p>
    <w:p>
      <w:pPr>
        <w:pStyle w:val="0"/>
        <w:spacing w:before="200" w:line-rule="auto"/>
        <w:ind w:firstLine="540"/>
        <w:jc w:val="both"/>
      </w:pPr>
      <w:r>
        <w:rPr>
          <w:sz w:val="20"/>
        </w:rPr>
        <w:t xml:space="preserve">выписку из Единого государственного реестра индивидуальных предпринимателей (для индивидуального предпринимателя);</w:t>
      </w:r>
    </w:p>
    <w:p>
      <w:pPr>
        <w:pStyle w:val="0"/>
        <w:spacing w:before="200" w:line-rule="auto"/>
        <w:ind w:firstLine="540"/>
        <w:jc w:val="both"/>
      </w:pPr>
      <w:r>
        <w:rPr>
          <w:sz w:val="20"/>
        </w:rPr>
        <w:t xml:space="preserve">в случае необходимости подтверждения технологической связанности объектов - заключение о технологической связанности объектов.</w:t>
      </w:r>
    </w:p>
    <w:p>
      <w:pPr>
        <w:pStyle w:val="0"/>
        <w:spacing w:before="200" w:line-rule="auto"/>
        <w:ind w:firstLine="540"/>
        <w:jc w:val="both"/>
      </w:pPr>
      <w:r>
        <w:rPr>
          <w:sz w:val="20"/>
        </w:rPr>
        <w:t xml:space="preserve">Уполномоченный орган самостоятельно проверяет сведения о заявителе, содержащиеся в едином реестре субъектов малого и среднего предпринимательства, размещенные в сети Интернет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w:t>
      </w:r>
    </w:p>
    <w:p>
      <w:pPr>
        <w:pStyle w:val="0"/>
        <w:jc w:val="both"/>
      </w:pPr>
      <w:r>
        <w:rPr>
          <w:sz w:val="20"/>
        </w:rPr>
        <w:t xml:space="preserve">(п. 3.7 в ред. </w:t>
      </w:r>
      <w:hyperlink w:history="0" r:id="rId55"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bookmarkStart w:id="125" w:name="P125"/>
    <w:bookmarkEnd w:id="125"/>
    <w:p>
      <w:pPr>
        <w:pStyle w:val="0"/>
        <w:spacing w:before="200" w:line-rule="auto"/>
        <w:ind w:firstLine="540"/>
        <w:jc w:val="both"/>
      </w:pPr>
      <w:r>
        <w:rPr>
          <w:sz w:val="20"/>
        </w:rPr>
        <w:t xml:space="preserve">3.8. В случае, предусмотренном </w:t>
      </w:r>
      <w:hyperlink w:history="0" r:id="rId56" w:tooltip="Федеральный закон от 26.07.2006 N 135-ФЗ (ред. от 08.08.2024) &quot;О защите конкуренции&quot; {КонсультантПлюс}">
        <w:r>
          <w:rPr>
            <w:sz w:val="20"/>
            <w:color w:val="0000ff"/>
          </w:rPr>
          <w:t xml:space="preserve">частью 9 статьи 17.1</w:t>
        </w:r>
      </w:hyperlink>
      <w:r>
        <w:rPr>
          <w:sz w:val="20"/>
        </w:rPr>
        <w:t xml:space="preserve"> Федерального закона "О защите конкуренции", к заявлениям арендаторов о заключении договора аренды на новый срок прилагаются следующие документы:</w:t>
      </w:r>
    </w:p>
    <w:p>
      <w:pPr>
        <w:pStyle w:val="0"/>
        <w:spacing w:before="200" w:line-rule="auto"/>
        <w:ind w:firstLine="540"/>
        <w:jc w:val="both"/>
      </w:pPr>
      <w:r>
        <w:rPr>
          <w:sz w:val="20"/>
        </w:rPr>
        <w:t xml:space="preserve">копии учредительных документов юридического лица;</w:t>
      </w:r>
    </w:p>
    <w:p>
      <w:pPr>
        <w:pStyle w:val="0"/>
        <w:spacing w:before="200" w:line-rule="auto"/>
        <w:ind w:firstLine="540"/>
        <w:jc w:val="both"/>
      </w:pPr>
      <w:r>
        <w:rPr>
          <w:sz w:val="20"/>
        </w:rPr>
        <w:t xml:space="preserve">копия документа, удостоверяющего личность гражданина;</w:t>
      </w:r>
    </w:p>
    <w:p>
      <w:pPr>
        <w:pStyle w:val="0"/>
        <w:spacing w:before="200" w:line-rule="auto"/>
        <w:ind w:firstLine="540"/>
        <w:jc w:val="both"/>
      </w:pPr>
      <w:r>
        <w:rPr>
          <w:sz w:val="20"/>
        </w:rPr>
        <w:t xml:space="preserve">копия документа, подтверждающего полномочия лица на осуществление действий от имени заявителя;</w:t>
      </w:r>
    </w:p>
    <w:p>
      <w:pPr>
        <w:pStyle w:val="0"/>
        <w:spacing w:before="200" w:line-rule="auto"/>
        <w:ind w:firstLine="540"/>
        <w:jc w:val="both"/>
      </w:pPr>
      <w:r>
        <w:rPr>
          <w:sz w:val="20"/>
        </w:rPr>
        <w:t xml:space="preserve">справка о постановке на учет (снятии с учета) физического лица в качестве налогоплательщика налога на профессиональный доход.</w:t>
      </w:r>
    </w:p>
    <w:p>
      <w:pPr>
        <w:pStyle w:val="0"/>
        <w:jc w:val="both"/>
      </w:pPr>
      <w:r>
        <w:rPr>
          <w:sz w:val="20"/>
        </w:rPr>
        <w:t xml:space="preserve">(абзац введен </w:t>
      </w:r>
      <w:hyperlink w:history="0" r:id="rId57"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Уполномоченный орган в порядке межведомственного взаимодействия запрашивает в федеральных органах исполнительной власти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pPr>
        <w:pStyle w:val="0"/>
        <w:spacing w:before="200" w:line-rule="auto"/>
        <w:ind w:firstLine="540"/>
        <w:jc w:val="both"/>
      </w:pPr>
      <w:r>
        <w:rPr>
          <w:sz w:val="20"/>
        </w:rPr>
        <w:t xml:space="preserve">выписку из Единого государственного реестра юридических лиц (для юридического лица);</w:t>
      </w:r>
    </w:p>
    <w:p>
      <w:pPr>
        <w:pStyle w:val="0"/>
        <w:spacing w:before="200" w:line-rule="auto"/>
        <w:ind w:firstLine="540"/>
        <w:jc w:val="both"/>
      </w:pPr>
      <w:r>
        <w:rPr>
          <w:sz w:val="20"/>
        </w:rPr>
        <w:t xml:space="preserve">выписку из Единого государственного реестра индивидуальных предпринимателей (для индивидуального предпринимателя).</w:t>
      </w:r>
    </w:p>
    <w:p>
      <w:pPr>
        <w:pStyle w:val="0"/>
        <w:spacing w:before="200" w:line-rule="auto"/>
        <w:ind w:firstLine="540"/>
        <w:jc w:val="both"/>
      </w:pPr>
      <w:r>
        <w:rPr>
          <w:sz w:val="20"/>
        </w:rPr>
        <w:t xml:space="preserve">Уполномоченный орган самостоятельно проверяет сведения о заявителе, содержащиеся в едином реестре субъектов малого и среднего предпринимательства, размещенные в сети Интернет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w:t>
      </w:r>
    </w:p>
    <w:p>
      <w:pPr>
        <w:pStyle w:val="0"/>
        <w:jc w:val="both"/>
      </w:pPr>
      <w:r>
        <w:rPr>
          <w:sz w:val="20"/>
        </w:rPr>
        <w:t xml:space="preserve">(абзац введен </w:t>
      </w:r>
      <w:hyperlink w:history="0" r:id="rId58"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jc w:val="both"/>
      </w:pPr>
      <w:r>
        <w:rPr>
          <w:sz w:val="20"/>
        </w:rPr>
        <w:t xml:space="preserve">(п. 3.8 в ред. </w:t>
      </w:r>
      <w:hyperlink w:history="0" r:id="rId59"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3.9. Копии всех представляемых документов должны быть заверены заявителем (его уполномоченным лицом) или нотариусом. В случае подачи в уполномоченный орган заявления и документов лично или через уполномоченного представителя копии документов, кроме нотариально заверенных, представляются вместе с подлинниками документов, после сверки подлинники документов возвращаются заявителю.</w:t>
      </w:r>
    </w:p>
    <w:p>
      <w:pPr>
        <w:pStyle w:val="0"/>
        <w:jc w:val="both"/>
      </w:pPr>
      <w:r>
        <w:rPr>
          <w:sz w:val="20"/>
        </w:rPr>
        <w:t xml:space="preserve">(в ред. Решений Красноярского городского Совета депутатов от 16.12.2013 </w:t>
      </w:r>
      <w:hyperlink w:history="0" r:id="rId60"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1-18</w:t>
        </w:r>
      </w:hyperlink>
      <w:r>
        <w:rPr>
          <w:sz w:val="20"/>
        </w:rPr>
        <w:t xml:space="preserve">, от 17.09.2024 </w:t>
      </w:r>
      <w:hyperlink w:history="0" r:id="rId61"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5-56</w:t>
        </w:r>
      </w:hyperlink>
      <w:r>
        <w:rPr>
          <w:sz w:val="20"/>
        </w:rPr>
        <w:t xml:space="preserve">)</w:t>
      </w:r>
    </w:p>
    <w:p>
      <w:pPr>
        <w:pStyle w:val="0"/>
        <w:spacing w:before="200" w:line-rule="auto"/>
        <w:ind w:firstLine="540"/>
        <w:jc w:val="both"/>
      </w:pPr>
      <w:r>
        <w:rPr>
          <w:sz w:val="20"/>
        </w:rPr>
        <w:t xml:space="preserve">3.10. Комиссия принимает решение об отказе в передаче в аренду объектов муниципального имущества, находящихся в казне города, в следующих случаях:</w:t>
      </w:r>
    </w:p>
    <w:p>
      <w:pPr>
        <w:pStyle w:val="0"/>
        <w:spacing w:before="200" w:line-rule="auto"/>
        <w:ind w:firstLine="540"/>
        <w:jc w:val="both"/>
      </w:pPr>
      <w:r>
        <w:rPr>
          <w:sz w:val="20"/>
        </w:rPr>
        <w:t xml:space="preserve">заявление о передаче в аренду объектов муниципального имущества подано лицом, не являющимся субъектом малого и среднего предпринимательства, самозанятым гражданином, организацией, образующей инфраструктуру поддержки субъектов малого и среднего предпринимательства в городе Красноярске, в отношении объекта, включенного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лицом, не являющимся социально ориентированной некоммерческой организацией, в отношении объекта, включенного в Перечень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pPr>
        <w:pStyle w:val="0"/>
        <w:jc w:val="both"/>
      </w:pPr>
      <w:r>
        <w:rPr>
          <w:sz w:val="20"/>
        </w:rPr>
        <w:t xml:space="preserve">(в ред. </w:t>
      </w:r>
      <w:hyperlink w:history="0" r:id="rId62"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поступление на момент принятия комиссией решения заявлений от иных юридических лиц, физических лиц, в том числе индивидуальных предпринимателей, а также самозанятых граждан;</w:t>
      </w:r>
    </w:p>
    <w:p>
      <w:pPr>
        <w:pStyle w:val="0"/>
        <w:jc w:val="both"/>
      </w:pPr>
      <w:r>
        <w:rPr>
          <w:sz w:val="20"/>
        </w:rPr>
        <w:t xml:space="preserve">(в ред. </w:t>
      </w:r>
      <w:hyperlink w:history="0" r:id="rId63"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несоответствие условиям, предусмотренным </w:t>
      </w:r>
      <w:hyperlink w:history="0" r:id="rId64" w:tooltip="Федеральный закон от 26.07.2006 N 135-ФЗ (ред. от 08.08.2024) &quot;О защите конкуренции&quot; {КонсультантПлюс}">
        <w:r>
          <w:rPr>
            <w:sz w:val="20"/>
            <w:color w:val="0000ff"/>
          </w:rPr>
          <w:t xml:space="preserve">статьей 17.1</w:t>
        </w:r>
      </w:hyperlink>
      <w:r>
        <w:rPr>
          <w:sz w:val="20"/>
        </w:rPr>
        <w:t xml:space="preserve"> Федерального закона "О защите конкуренции";</w:t>
      </w:r>
    </w:p>
    <w:p>
      <w:pPr>
        <w:pStyle w:val="0"/>
        <w:jc w:val="both"/>
      </w:pPr>
      <w:r>
        <w:rPr>
          <w:sz w:val="20"/>
        </w:rPr>
        <w:t xml:space="preserve">(в ред. </w:t>
      </w:r>
      <w:hyperlink w:history="0" r:id="rId65"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в случае непредставления заявителем документов, указанных в </w:t>
      </w:r>
      <w:hyperlink w:history="0" w:anchor="P115" w:tooltip="копии учредительных документов юридического лица;">
        <w:r>
          <w:rPr>
            <w:sz w:val="20"/>
            <w:color w:val="0000ff"/>
          </w:rPr>
          <w:t xml:space="preserve">абзацах втором</w:t>
        </w:r>
      </w:hyperlink>
      <w:r>
        <w:rPr>
          <w:sz w:val="20"/>
        </w:rPr>
        <w:t xml:space="preserve"> - </w:t>
      </w:r>
      <w:hyperlink w:history="0" w:anchor="P118" w:tooltip="справка о постановке на учет (снятии с учета) физического лица в качестве налогоплательщика налога на профессиональный доход.">
        <w:r>
          <w:rPr>
            <w:sz w:val="20"/>
            <w:color w:val="0000ff"/>
          </w:rPr>
          <w:t xml:space="preserve">пятом пункта 3.7</w:t>
        </w:r>
      </w:hyperlink>
      <w:r>
        <w:rPr>
          <w:sz w:val="20"/>
        </w:rPr>
        <w:t xml:space="preserve"> настоящего Положения;</w:t>
      </w:r>
    </w:p>
    <w:p>
      <w:pPr>
        <w:pStyle w:val="0"/>
        <w:jc w:val="both"/>
      </w:pPr>
      <w:r>
        <w:rPr>
          <w:sz w:val="20"/>
        </w:rPr>
        <w:t xml:space="preserve">(в ред. Решений Красноярского городского Совета депутатов от 16.12.2013 </w:t>
      </w:r>
      <w:hyperlink w:history="0" r:id="rId66"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1-18</w:t>
        </w:r>
      </w:hyperlink>
      <w:r>
        <w:rPr>
          <w:sz w:val="20"/>
        </w:rPr>
        <w:t xml:space="preserve">, от 30.06.2015 </w:t>
      </w:r>
      <w:hyperlink w:history="0" r:id="rId67"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В-119</w:t>
        </w:r>
      </w:hyperlink>
      <w:r>
        <w:rPr>
          <w:sz w:val="20"/>
        </w:rPr>
        <w:t xml:space="preserve">, от 17.09.2024 </w:t>
      </w:r>
      <w:hyperlink w:history="0" r:id="rId68"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5-56</w:t>
        </w:r>
      </w:hyperlink>
      <w:r>
        <w:rPr>
          <w:sz w:val="20"/>
        </w:rPr>
        <w:t xml:space="preserve">)</w:t>
      </w:r>
    </w:p>
    <w:p>
      <w:pPr>
        <w:pStyle w:val="0"/>
        <w:spacing w:before="200" w:line-rule="auto"/>
        <w:ind w:firstLine="540"/>
        <w:jc w:val="both"/>
      </w:pPr>
      <w:r>
        <w:rPr>
          <w:sz w:val="20"/>
        </w:rPr>
        <w:t xml:space="preserve">в отношении объекта муниципального имущества принято решение о предоставлении муниципального имущества в аренду (безвозмездное пользование), хозяйственное ведение, оперативное управление;</w:t>
      </w:r>
    </w:p>
    <w:p>
      <w:pPr>
        <w:pStyle w:val="0"/>
        <w:jc w:val="both"/>
      </w:pPr>
      <w:r>
        <w:rPr>
          <w:sz w:val="20"/>
        </w:rPr>
        <w:t xml:space="preserve">(абзац введен </w:t>
      </w:r>
      <w:hyperlink w:history="0" r:id="rId69"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объект муниципального имущества включен в прогнозный план (программу) приватизации муниципального имущества города Красноярска;</w:t>
      </w:r>
    </w:p>
    <w:p>
      <w:pPr>
        <w:pStyle w:val="0"/>
        <w:jc w:val="both"/>
      </w:pPr>
      <w:r>
        <w:rPr>
          <w:sz w:val="20"/>
        </w:rPr>
        <w:t xml:space="preserve">(абзац введен </w:t>
      </w:r>
      <w:hyperlink w:history="0" r:id="rId70"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в отношении объекта муниципального имущества принято решение о проведении торгов на право заключения договора аренды;</w:t>
      </w:r>
    </w:p>
    <w:p>
      <w:pPr>
        <w:pStyle w:val="0"/>
        <w:jc w:val="both"/>
      </w:pPr>
      <w:r>
        <w:rPr>
          <w:sz w:val="20"/>
        </w:rPr>
        <w:t xml:space="preserve">(абзац введен </w:t>
      </w:r>
      <w:hyperlink w:history="0" r:id="rId71"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объект муниципального имущества является предметом исполнительного производства;</w:t>
      </w:r>
    </w:p>
    <w:p>
      <w:pPr>
        <w:pStyle w:val="0"/>
        <w:jc w:val="both"/>
      </w:pPr>
      <w:r>
        <w:rPr>
          <w:sz w:val="20"/>
        </w:rPr>
        <w:t xml:space="preserve">(абзац введен </w:t>
      </w:r>
      <w:hyperlink w:history="0" r:id="rId72"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информация об объекте муниципального имущества не размещена на официальном сайте администрации города в перечне объектов муниципального имущества, предполагаемых к передаче в аренду;</w:t>
      </w:r>
    </w:p>
    <w:p>
      <w:pPr>
        <w:pStyle w:val="0"/>
        <w:jc w:val="both"/>
      </w:pPr>
      <w:r>
        <w:rPr>
          <w:sz w:val="20"/>
        </w:rPr>
        <w:t xml:space="preserve">(абзац введен </w:t>
      </w:r>
      <w:hyperlink w:history="0" r:id="rId73"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информация об объекте муниципального имущества размещена на официальном сайте администрации города в перечне объектов муниципального имущества, предполагаемых к передаче в аренду, и срок размещения информации об объекте муниципального имущества, предполагаемого к передаче в аренду, с использованием официального сайта, составляет менее чем 20 дней до дня принятия решения о передаче в аренду объекта муниципального имущества (при условии отсутствия заявлений о предоставлении объекта муниципального имущества в аренду от иных юридических лиц, индивидуальных предпринимателей, самозанятых граждан);</w:t>
      </w:r>
    </w:p>
    <w:p>
      <w:pPr>
        <w:pStyle w:val="0"/>
        <w:jc w:val="both"/>
      </w:pPr>
      <w:r>
        <w:rPr>
          <w:sz w:val="20"/>
        </w:rPr>
        <w:t xml:space="preserve">(абзац введен </w:t>
      </w:r>
      <w:hyperlink w:history="0" r:id="rId74"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pPr>
        <w:pStyle w:val="0"/>
        <w:jc w:val="both"/>
      </w:pPr>
      <w:r>
        <w:rPr>
          <w:sz w:val="20"/>
        </w:rPr>
        <w:t xml:space="preserve">(абзац введен </w:t>
      </w:r>
      <w:hyperlink w:history="0" r:id="rId75"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pPr>
        <w:pStyle w:val="0"/>
        <w:jc w:val="both"/>
      </w:pPr>
      <w:r>
        <w:rPr>
          <w:sz w:val="20"/>
        </w:rPr>
        <w:t xml:space="preserve">(абзац введен </w:t>
      </w:r>
      <w:hyperlink w:history="0" r:id="rId76"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несоблюдение условия об осуществлении социально ориентированной некоммерческой организацией в соответствии с учредительными документами деятельности по одному или нескольким видам, предусмотренным </w:t>
      </w:r>
      <w:hyperlink w:history="0" r:id="rId77" w:tooltip="Федеральный закон от 12.01.1996 N 7-ФЗ (ред. от 30.09.2024) &quot;О некоммерческих организациях&quot; {КонсультантПлюс}">
        <w:r>
          <w:rPr>
            <w:sz w:val="20"/>
            <w:color w:val="0000ff"/>
          </w:rPr>
          <w:t xml:space="preserve">пунктами 1</w:t>
        </w:r>
      </w:hyperlink>
      <w:r>
        <w:rPr>
          <w:sz w:val="20"/>
        </w:rPr>
        <w:t xml:space="preserve">, </w:t>
      </w:r>
      <w:hyperlink w:history="0" r:id="rId78" w:tooltip="Федеральный закон от 12.01.1996 N 7-ФЗ (ред. от 30.09.2024) &quot;О некоммерческих организациях&quot; {КонсультантПлюс}">
        <w:r>
          <w:rPr>
            <w:sz w:val="20"/>
            <w:color w:val="0000ff"/>
          </w:rPr>
          <w:t xml:space="preserve">2 статьи 31.1</w:t>
        </w:r>
      </w:hyperlink>
      <w:r>
        <w:rPr>
          <w:sz w:val="20"/>
        </w:rPr>
        <w:t xml:space="preserve"> Федерального закона от 12.01.1996 N 7-ФЗ "О некоммерческих организациях", </w:t>
      </w:r>
      <w:hyperlink w:history="0" r:id="rId79" w:tooltip="Закон Красноярского края от 07.02.2013 N 4-1041 (ред. от 13.06.2024) &quot;О государственной поддержке социально ориентированных некоммерческих организаций в Красноярском крае&quot; (подписан Губернатором Красноярского края 18.02.2013) {КонсультантПлюс}">
        <w:r>
          <w:rPr>
            <w:sz w:val="20"/>
            <w:color w:val="0000ff"/>
          </w:rPr>
          <w:t xml:space="preserve">статьей 5</w:t>
        </w:r>
      </w:hyperlink>
      <w:r>
        <w:rPr>
          <w:sz w:val="20"/>
        </w:rP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в течение не менее одного года до подачи указанной организацией заявления о предоставлении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pPr>
        <w:pStyle w:val="0"/>
        <w:jc w:val="both"/>
      </w:pPr>
      <w:r>
        <w:rPr>
          <w:sz w:val="20"/>
        </w:rPr>
        <w:t xml:space="preserve">(абзац введен </w:t>
      </w:r>
      <w:hyperlink w:history="0" r:id="rId80"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w:history="0" r:id="rId81"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9.2024) {КонсультантПлюс}">
        <w:r>
          <w:rPr>
            <w:sz w:val="20"/>
            <w:color w:val="0000ff"/>
          </w:rPr>
          <w:t xml:space="preserve">пунктом 2 статьи 6</w:t>
        </w:r>
      </w:hyperlink>
      <w:r>
        <w:rPr>
          <w:sz w:val="20"/>
        </w:rP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(абзац введен </w:t>
      </w:r>
      <w:hyperlink w:history="0" r:id="rId82"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3.10.1. Комиссия принимает решение об отказе арендатору в заключении договора аренды на новый срок в следующих случаях:</w:t>
      </w:r>
    </w:p>
    <w:p>
      <w:pPr>
        <w:pStyle w:val="0"/>
        <w:spacing w:before="200" w:line-rule="auto"/>
        <w:ind w:firstLine="540"/>
        <w:jc w:val="both"/>
      </w:pPr>
      <w:r>
        <w:rPr>
          <w:sz w:val="20"/>
        </w:rPr>
        <w:t xml:space="preserve">1) в случаях, предусмотренных </w:t>
      </w:r>
      <w:hyperlink w:history="0" r:id="rId83" w:tooltip="Федеральный закон от 26.07.2006 N 135-ФЗ (ред. от 08.08.2024) &quot;О защите конкуренции&quot; {КонсультантПлюс}">
        <w:r>
          <w:rPr>
            <w:sz w:val="20"/>
            <w:color w:val="0000ff"/>
          </w:rPr>
          <w:t xml:space="preserve">частью 10 статьи 17.1</w:t>
        </w:r>
      </w:hyperlink>
      <w:r>
        <w:rPr>
          <w:sz w:val="20"/>
        </w:rPr>
        <w:t xml:space="preserve"> Федерального закона от 26.07.2006 N 135-ФЗ "О защите конкуренции":</w:t>
      </w:r>
    </w:p>
    <w:p>
      <w:pPr>
        <w:pStyle w:val="0"/>
        <w:jc w:val="both"/>
      </w:pPr>
      <w:r>
        <w:rPr>
          <w:sz w:val="20"/>
        </w:rPr>
        <w:t xml:space="preserve">(абзац введен </w:t>
      </w:r>
      <w:hyperlink w:history="0" r:id="rId84"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принятие в установленном порядке решения, предусматривающего иной порядок распоряжения таким имуществом;</w:t>
      </w:r>
    </w:p>
    <w:p>
      <w:pPr>
        <w:pStyle w:val="0"/>
        <w:spacing w:before="200" w:line-rule="auto"/>
        <w:ind w:firstLine="540"/>
        <w:jc w:val="both"/>
      </w:pPr>
      <w:r>
        <w:rPr>
          <w:sz w:val="20"/>
        </w:rPr>
        <w:t xml:space="preserve">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pPr>
        <w:pStyle w:val="0"/>
        <w:spacing w:before="200" w:line-rule="auto"/>
        <w:ind w:firstLine="540"/>
        <w:jc w:val="both"/>
      </w:pPr>
      <w:r>
        <w:rPr>
          <w:sz w:val="20"/>
        </w:rPr>
        <w:t xml:space="preserve">2) в случае заключения договора аренды на новый срок в отношении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pPr>
        <w:pStyle w:val="0"/>
        <w:spacing w:before="200" w:line-rule="auto"/>
        <w:ind w:firstLine="540"/>
        <w:jc w:val="both"/>
      </w:pPr>
      <w:r>
        <w:rPr>
          <w:sz w:val="20"/>
        </w:rPr>
        <w:t xml:space="preserve">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pPr>
        <w:pStyle w:val="0"/>
        <w:spacing w:before="200" w:line-rule="auto"/>
        <w:ind w:firstLine="540"/>
        <w:jc w:val="both"/>
      </w:pPr>
      <w:r>
        <w:rPr>
          <w:sz w:val="20"/>
        </w:rPr>
        <w:t xml:space="preserve">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pPr>
        <w:pStyle w:val="0"/>
        <w:spacing w:before="200" w:line-rule="auto"/>
        <w:ind w:firstLine="540"/>
        <w:jc w:val="both"/>
      </w:pPr>
      <w:r>
        <w:rPr>
          <w:sz w:val="20"/>
        </w:rPr>
        <w:t xml:space="preserve">муниципальное имущество используется не по целевому назначению для осуществления одного или нескольких видов деятельности, предусмотренных </w:t>
      </w:r>
      <w:hyperlink w:history="0" r:id="rId85" w:tooltip="Федеральный закон от 12.01.1996 N 7-ФЗ (ред. от 30.09.2024) &quot;О некоммерческих организациях&quot; {КонсультантПлюс}">
        <w:r>
          <w:rPr>
            <w:sz w:val="20"/>
            <w:color w:val="0000ff"/>
          </w:rPr>
          <w:t xml:space="preserve">пунктами 1</w:t>
        </w:r>
      </w:hyperlink>
      <w:r>
        <w:rPr>
          <w:sz w:val="20"/>
        </w:rPr>
        <w:t xml:space="preserve">, </w:t>
      </w:r>
      <w:hyperlink w:history="0" r:id="rId86" w:tooltip="Федеральный закон от 12.01.1996 N 7-ФЗ (ред. от 30.09.2024) &quot;О некоммерческих организациях&quot; {КонсультантПлюс}">
        <w:r>
          <w:rPr>
            <w:sz w:val="20"/>
            <w:color w:val="0000ff"/>
          </w:rPr>
          <w:t xml:space="preserve">2 статьи 31.1</w:t>
        </w:r>
      </w:hyperlink>
      <w:r>
        <w:rPr>
          <w:sz w:val="20"/>
        </w:rPr>
        <w:t xml:space="preserve"> Федерального закона от 12.01.1996 N 7-ФЗ "О некоммерческих организациях", </w:t>
      </w:r>
      <w:hyperlink w:history="0" r:id="rId87" w:tooltip="Закон Красноярского края от 07.02.2013 N 4-1041 (ред. от 13.06.2024) &quot;О государственной поддержке социально ориентированных некоммерческих организаций в Красноярском крае&quot; (подписан Губернатором Красноярского края 18.02.2013) {КонсультантПлюс}">
        <w:r>
          <w:rPr>
            <w:sz w:val="20"/>
            <w:color w:val="0000ff"/>
          </w:rPr>
          <w:t xml:space="preserve">статьей 5</w:t>
        </w:r>
      </w:hyperlink>
      <w:r>
        <w:rPr>
          <w:sz w:val="20"/>
        </w:rP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и указываемых в договоре аренды муниципального имущества;</w:t>
      </w:r>
    </w:p>
    <w:p>
      <w:pPr>
        <w:pStyle w:val="0"/>
        <w:spacing w:before="200" w:line-rule="auto"/>
        <w:ind w:firstLine="540"/>
        <w:jc w:val="both"/>
      </w:pPr>
      <w:r>
        <w:rPr>
          <w:sz w:val="20"/>
        </w:rP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w:history="0" r:id="rId88"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9.2024) {КонсультантПлюс}">
        <w:r>
          <w:rPr>
            <w:sz w:val="20"/>
            <w:color w:val="0000ff"/>
          </w:rPr>
          <w:t xml:space="preserve">пунктом 2 статьи 6</w:t>
        </w:r>
      </w:hyperlink>
      <w:r>
        <w:rPr>
          <w:sz w:val="20"/>
        </w:rP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(пп. 2 введен </w:t>
      </w:r>
      <w:hyperlink w:history="0" r:id="rId89"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jc w:val="both"/>
      </w:pPr>
      <w:r>
        <w:rPr>
          <w:sz w:val="20"/>
        </w:rPr>
        <w:t xml:space="preserve">(п. 3.10.1 введен </w:t>
      </w:r>
      <w:hyperlink w:history="0" r:id="rId90"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3.11. При принятии комиссией решения о передаче объекта муниципального имущества в аренду с заявителем заключается договор аренды.</w:t>
      </w:r>
    </w:p>
    <w:p>
      <w:pPr>
        <w:pStyle w:val="0"/>
        <w:spacing w:before="200" w:line-rule="auto"/>
        <w:ind w:firstLine="540"/>
        <w:jc w:val="both"/>
      </w:pPr>
      <w:r>
        <w:rPr>
          <w:sz w:val="20"/>
        </w:rPr>
        <w:t xml:space="preserve">3.12. Заявление о передаче в аренду объектов муниципального имущества, закрепленных за предприятием (учреждением) на праве хозяйственного ведения (оперативного управления), без проведения торгов рассматривается предприятием (учреждением) при наличии документов, указанных в </w:t>
      </w:r>
      <w:hyperlink w:history="0" w:anchor="P114" w:tooltip="3.7. К заявлению прилагаются следующие документы:">
        <w:r>
          <w:rPr>
            <w:sz w:val="20"/>
            <w:color w:val="0000ff"/>
          </w:rPr>
          <w:t xml:space="preserve">пунктах 3.7</w:t>
        </w:r>
      </w:hyperlink>
      <w:r>
        <w:rPr>
          <w:sz w:val="20"/>
        </w:rPr>
        <w:t xml:space="preserve">, </w:t>
      </w:r>
      <w:hyperlink w:history="0" w:anchor="P125" w:tooltip="3.8. В случае, предусмотренном частью 9 статьи 17.1 Федерального закона &quot;О защите конкуренции&quot;, к заявлениям арендаторов о заключении договора аренды на новый срок прилагаются следующие документы:">
        <w:r>
          <w:rPr>
            <w:sz w:val="20"/>
            <w:color w:val="0000ff"/>
          </w:rPr>
          <w:t xml:space="preserve">3.8</w:t>
        </w:r>
      </w:hyperlink>
      <w:r>
        <w:rPr>
          <w:sz w:val="20"/>
        </w:rPr>
        <w:t xml:space="preserve"> настоящего Положения.</w:t>
      </w:r>
    </w:p>
    <w:p>
      <w:pPr>
        <w:pStyle w:val="0"/>
        <w:spacing w:before="200" w:line-rule="auto"/>
        <w:ind w:firstLine="540"/>
        <w:jc w:val="both"/>
      </w:pPr>
      <w:r>
        <w:rPr>
          <w:sz w:val="20"/>
        </w:rPr>
        <w:t xml:space="preserve">Документы, прилагаемые к заявлению о передаче в аренду объектов муниципального имущества, закрепленных за предприятием (учреждением) на праве хозяйственного ведения (оперативного управления), без проведения торгов представляются заявителем самостоятельно.</w:t>
      </w:r>
    </w:p>
    <w:p>
      <w:pPr>
        <w:pStyle w:val="0"/>
        <w:jc w:val="both"/>
      </w:pPr>
      <w:r>
        <w:rPr>
          <w:sz w:val="20"/>
        </w:rPr>
      </w:r>
    </w:p>
    <w:p>
      <w:pPr>
        <w:pStyle w:val="2"/>
        <w:outlineLvl w:val="1"/>
        <w:jc w:val="center"/>
      </w:pPr>
      <w:r>
        <w:rPr>
          <w:sz w:val="20"/>
        </w:rPr>
        <w:t xml:space="preserve">4. ПЕРЕДАЧА В АРЕНДУ ОБЪЕКТОВ МУНИЦИПАЛЬНОГО ИМУЩЕСТВА</w:t>
      </w:r>
    </w:p>
    <w:p>
      <w:pPr>
        <w:pStyle w:val="2"/>
        <w:jc w:val="center"/>
      </w:pPr>
      <w:r>
        <w:rPr>
          <w:sz w:val="20"/>
        </w:rPr>
        <w:t xml:space="preserve">БЕЗ ПРОВЕДЕНИЯ ТОРГОВ В ПОРЯДКЕ ПРЕДОСТАВЛЕНИЯ</w:t>
      </w:r>
    </w:p>
    <w:p>
      <w:pPr>
        <w:pStyle w:val="2"/>
        <w:jc w:val="center"/>
      </w:pPr>
      <w:r>
        <w:rPr>
          <w:sz w:val="20"/>
        </w:rPr>
        <w:t xml:space="preserve">МУНИЦИПАЛЬНОЙ ПРЕФЕРЕНЦИИ</w:t>
      </w:r>
    </w:p>
    <w:p>
      <w:pPr>
        <w:pStyle w:val="0"/>
        <w:jc w:val="both"/>
      </w:pPr>
      <w:r>
        <w:rPr>
          <w:sz w:val="20"/>
        </w:rPr>
      </w:r>
    </w:p>
    <w:p>
      <w:pPr>
        <w:pStyle w:val="0"/>
        <w:ind w:firstLine="540"/>
        <w:jc w:val="both"/>
      </w:pPr>
      <w:r>
        <w:rPr>
          <w:sz w:val="20"/>
        </w:rPr>
        <w:t xml:space="preserve">4.1. Решение о передаче в аренду объектов муниципального имущества в порядке предоставления муниципальной преференции принимается комиссией, указанной в </w:t>
      </w:r>
      <w:hyperlink w:history="0" w:anchor="P107" w:tooltip="3.3. Решение о передаче в аренду объектов муниципального имущества, находящегося в казне города, без проведения торгов принимается комиссией по рассмотрению заявлений о передаче в аренду объектов нежилого фонда (далее - комиссия) на основании заявлений юридических лиц, физических лиц, в том числе индивидуальных предпринимателей, а также физических лиц, не являющихся индивидуальными предпринимателями и применяющих специальный налоговый режим &quot;Налог на профессиональный доход&quot; (далее также - самозанятые гра...">
        <w:r>
          <w:rPr>
            <w:sz w:val="20"/>
            <w:color w:val="0000ff"/>
          </w:rPr>
          <w:t xml:space="preserve">пункте 3.3</w:t>
        </w:r>
      </w:hyperlink>
      <w:r>
        <w:rPr>
          <w:sz w:val="20"/>
        </w:rPr>
        <w:t xml:space="preserve"> настоящего Положения, на основании заявлений юридических лиц, индивидуальных предпринимателей, самозанятых граждан.</w:t>
      </w:r>
    </w:p>
    <w:p>
      <w:pPr>
        <w:pStyle w:val="0"/>
        <w:jc w:val="both"/>
      </w:pPr>
      <w:r>
        <w:rPr>
          <w:sz w:val="20"/>
        </w:rPr>
        <w:t xml:space="preserve">(в ред. </w:t>
      </w:r>
      <w:hyperlink w:history="0" r:id="rId91"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Передача в аренду объектов муниципального имущества в порядке предоставления муниципальной преференции с целью поддержки субъектов малого и среднего предпринимательства (далее - поддержка) осуществляется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w:t>
      </w:r>
    </w:p>
    <w:p>
      <w:pPr>
        <w:pStyle w:val="0"/>
        <w:jc w:val="both"/>
      </w:pPr>
      <w:r>
        <w:rPr>
          <w:sz w:val="20"/>
        </w:rPr>
        <w:t xml:space="preserve">(абзац введен </w:t>
      </w:r>
      <w:hyperlink w:history="0" r:id="rId92"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13.11.2015 N В-136)</w:t>
      </w:r>
    </w:p>
    <w:p>
      <w:pPr>
        <w:pStyle w:val="0"/>
        <w:spacing w:before="200" w:line-rule="auto"/>
        <w:ind w:firstLine="540"/>
        <w:jc w:val="both"/>
      </w:pPr>
      <w:r>
        <w:rPr>
          <w:sz w:val="20"/>
        </w:rPr>
        <w:t xml:space="preserve">4.2. Заявление о передаче в аренду объектов муниципального имущества в порядке предоставления муниципальной преференции подается на имя руководителя уполномоченного органа по форме, утвержденной администрацией города, которая должна предусматривать возможность указания заявителем цели предоставления преференции и использования объекта муниципального имущества.</w:t>
      </w:r>
    </w:p>
    <w:p>
      <w:pPr>
        <w:pStyle w:val="0"/>
        <w:jc w:val="both"/>
      </w:pPr>
      <w:r>
        <w:rPr>
          <w:sz w:val="20"/>
        </w:rPr>
        <w:t xml:space="preserve">(п. 4.2 в ред. </w:t>
      </w:r>
      <w:hyperlink w:history="0" r:id="rId93"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13.11.2015 N В-136)</w:t>
      </w:r>
    </w:p>
    <w:p>
      <w:pPr>
        <w:pStyle w:val="0"/>
        <w:spacing w:before="200" w:line-rule="auto"/>
        <w:ind w:firstLine="540"/>
        <w:jc w:val="both"/>
      </w:pPr>
      <w:r>
        <w:rPr>
          <w:sz w:val="20"/>
        </w:rPr>
        <w:t xml:space="preserve">4.3. К заявлению о передаче в аренду объектов муниципального имущества в порядке предоставления муниципальной преференции прилагаются следующие документы:</w:t>
      </w:r>
    </w:p>
    <w:bookmarkStart w:id="195" w:name="P195"/>
    <w:bookmarkEnd w:id="195"/>
    <w:p>
      <w:pPr>
        <w:pStyle w:val="0"/>
        <w:spacing w:before="200" w:line-rule="auto"/>
        <w:ind w:firstLine="540"/>
        <w:jc w:val="both"/>
      </w:pPr>
      <w:r>
        <w:rPr>
          <w:sz w:val="20"/>
        </w:rPr>
        <w:t xml:space="preserve">копия документа, удостоверяющего личность гражданина;</w:t>
      </w:r>
    </w:p>
    <w:p>
      <w:pPr>
        <w:pStyle w:val="0"/>
        <w:spacing w:before="200" w:line-rule="auto"/>
        <w:ind w:firstLine="540"/>
        <w:jc w:val="both"/>
      </w:pPr>
      <w:r>
        <w:rPr>
          <w:sz w:val="20"/>
        </w:rPr>
        <w:t xml:space="preserve">справка о постановке на учет (снятии с учета) физического лица в качестве налогоплательщика налога на профессиональный доход;</w:t>
      </w:r>
    </w:p>
    <w:p>
      <w:pPr>
        <w:pStyle w:val="0"/>
        <w:jc w:val="both"/>
      </w:pPr>
      <w:r>
        <w:rPr>
          <w:sz w:val="20"/>
        </w:rPr>
        <w:t xml:space="preserve">(абзац введен </w:t>
      </w:r>
      <w:hyperlink w:history="0" r:id="rId94"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копия документа, подтверждающего полномочия лица на осуществление действий от имени заявителя;</w:t>
      </w:r>
    </w:p>
    <w:p>
      <w:pPr>
        <w:pStyle w:val="0"/>
        <w:spacing w:before="200" w:line-rule="auto"/>
        <w:ind w:firstLine="540"/>
        <w:jc w:val="both"/>
      </w:pPr>
      <w:r>
        <w:rPr>
          <w:sz w:val="20"/>
        </w:rPr>
        <w:t xml:space="preserve">нотариально заверенные копии учредительных документов хозяйствующего субъекта;</w:t>
      </w:r>
    </w:p>
    <w:p>
      <w:pPr>
        <w:pStyle w:val="0"/>
        <w:spacing w:before="200" w:line-rule="auto"/>
        <w:ind w:firstLine="540"/>
        <w:jc w:val="both"/>
      </w:pPr>
      <w:r>
        <w:rPr>
          <w:sz w:val="20"/>
        </w:rPr>
        <w:t xml:space="preserve">перечень лиц, входящих в одну группу лиц с хозяйствующим субъектом, с указанием оснований для вхождения таких лиц в эту группу;</w:t>
      </w:r>
    </w:p>
    <w:bookmarkStart w:id="201" w:name="P201"/>
    <w:bookmarkEnd w:id="201"/>
    <w:p>
      <w:pPr>
        <w:pStyle w:val="0"/>
        <w:spacing w:before="200" w:line-rule="auto"/>
        <w:ind w:firstLine="540"/>
        <w:jc w:val="both"/>
      </w:pPr>
      <w:r>
        <w:rPr>
          <w:sz w:val="20"/>
        </w:rPr>
        <w:t xml:space="preserve">наименование видов товаров, объем товаров, произведенных и (или) реализованных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pPr>
        <w:pStyle w:val="0"/>
        <w:spacing w:before="200" w:line-rule="auto"/>
        <w:ind w:firstLine="540"/>
        <w:jc w:val="both"/>
      </w:pPr>
      <w:r>
        <w:rPr>
          <w:sz w:val="20"/>
        </w:rPr>
        <w:t xml:space="preserve">Уполномоченный орган в порядке межведомственного взаимодействия запрашивает в федеральных органах исполнительной власти, органах государственного внебюджетного фонда, исполнительных органах государственной власти субъекта Российской Федерации, органах местного самоуправления, а также в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pPr>
        <w:pStyle w:val="0"/>
        <w:spacing w:before="200" w:line-rule="auto"/>
        <w:ind w:firstLine="540"/>
        <w:jc w:val="both"/>
      </w:pPr>
      <w:r>
        <w:rPr>
          <w:sz w:val="20"/>
        </w:rPr>
        <w:t xml:space="preserve">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pPr>
        <w:pStyle w:val="0"/>
        <w:spacing w:before="200" w:line-rule="auto"/>
        <w:ind w:firstLine="540"/>
        <w:jc w:val="both"/>
      </w:pPr>
      <w:r>
        <w:rPr>
          <w:sz w:val="20"/>
        </w:rPr>
        <w:t xml:space="preserve">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w:history="0" r:id="rId95" w:tooltip="Федеральный закон от 06.12.2011 N 402-ФЗ (ред. от 12.12.2023) &quot;О бухгалтерском учете&quot; {КонсультантПлюс}">
        <w:r>
          <w:rPr>
            <w:sz w:val="20"/>
            <w:color w:val="0000ff"/>
          </w:rPr>
          <w:t xml:space="preserve">статьей 18</w:t>
        </w:r>
      </w:hyperlink>
      <w:r>
        <w:rPr>
          <w:sz w:val="20"/>
        </w:rPr>
        <w:t xml:space="preserve"> Федерального закона от 06.12.2011 N 402-ФЗ "О бухгалтерском учете",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pPr>
        <w:pStyle w:val="0"/>
        <w:jc w:val="both"/>
      </w:pPr>
      <w:r>
        <w:rPr>
          <w:sz w:val="20"/>
        </w:rPr>
        <w:t xml:space="preserve">(в ред. </w:t>
      </w:r>
      <w:hyperlink w:history="0" r:id="rId96"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Документы представляются на бумажном и электронном носителе.</w:t>
      </w:r>
    </w:p>
    <w:p>
      <w:pPr>
        <w:pStyle w:val="0"/>
        <w:jc w:val="both"/>
      </w:pPr>
      <w:r>
        <w:rPr>
          <w:sz w:val="20"/>
        </w:rPr>
        <w:t xml:space="preserve">(в ред. </w:t>
      </w:r>
      <w:hyperlink w:history="0" r:id="rId97"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13.11.2015 N В-136)</w:t>
      </w:r>
    </w:p>
    <w:p>
      <w:pPr>
        <w:pStyle w:val="0"/>
        <w:spacing w:before="200" w:line-rule="auto"/>
        <w:ind w:firstLine="540"/>
        <w:jc w:val="both"/>
      </w:pPr>
      <w:r>
        <w:rPr>
          <w:sz w:val="20"/>
        </w:rPr>
        <w:t xml:space="preserve">4.4. Комиссия принимает решение об отказе в передаче в аренду объектов муниципального имущества, находящихся в казне города, в следующих случаях:</w:t>
      </w:r>
    </w:p>
    <w:p>
      <w:pPr>
        <w:pStyle w:val="0"/>
        <w:spacing w:before="200" w:line-rule="auto"/>
        <w:ind w:firstLine="540"/>
        <w:jc w:val="both"/>
      </w:pPr>
      <w:r>
        <w:rPr>
          <w:sz w:val="20"/>
        </w:rPr>
        <w:t xml:space="preserve">заявление о передаче в аренду объектов муниципального имущества подано лицом, не являющимся субъектом малого и среднего предпринимательства, самозанятым гражданином, организацией, образующей инфраструктуру поддержки субъектов малого и среднего предпринимательства в городе Красноярске, в отношении объекта, включенного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лицом, не являющимся социально ориентированной некоммерческой организацией, в отношении объекта, включенного в Перечень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pPr>
        <w:pStyle w:val="0"/>
        <w:jc w:val="both"/>
      </w:pPr>
      <w:r>
        <w:rPr>
          <w:sz w:val="20"/>
        </w:rPr>
        <w:t xml:space="preserve">(в ред. </w:t>
      </w:r>
      <w:hyperlink w:history="0" r:id="rId98"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поступление на момент принятия комиссией решения заявлений от иных юридических лиц или индивидуальных предпринимателей, а также самозанятых граждан;</w:t>
      </w:r>
    </w:p>
    <w:p>
      <w:pPr>
        <w:pStyle w:val="0"/>
        <w:jc w:val="both"/>
      </w:pPr>
      <w:r>
        <w:rPr>
          <w:sz w:val="20"/>
        </w:rPr>
        <w:t xml:space="preserve">(в ред. </w:t>
      </w:r>
      <w:hyperlink w:history="0" r:id="rId99"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предоставление муниципального имущества в аренду противоречит </w:t>
      </w:r>
      <w:hyperlink w:history="0" r:id="rId100" w:tooltip="Федеральный закон от 26.07.2006 N 135-ФЗ (ред. от 08.08.2024) &quot;О защите конкуренции&quot; {КонсультантПлюс}">
        <w:r>
          <w:rPr>
            <w:sz w:val="20"/>
            <w:color w:val="0000ff"/>
          </w:rPr>
          <w:t xml:space="preserve">статье 19</w:t>
        </w:r>
      </w:hyperlink>
      <w:r>
        <w:rPr>
          <w:sz w:val="20"/>
        </w:rPr>
        <w:t xml:space="preserve"> Федерального закона "О защите конкуренции";</w:t>
      </w:r>
    </w:p>
    <w:p>
      <w:pPr>
        <w:pStyle w:val="0"/>
        <w:spacing w:before="200" w:line-rule="auto"/>
        <w:ind w:firstLine="540"/>
        <w:jc w:val="both"/>
      </w:pPr>
      <w:r>
        <w:rPr>
          <w:sz w:val="20"/>
        </w:rPr>
        <w:t xml:space="preserve">в случае непредставления заявителем документов, указанных в </w:t>
      </w:r>
      <w:hyperlink w:history="0" w:anchor="P195" w:tooltip="копия документа, удостоверяющего личность гражданина;">
        <w:r>
          <w:rPr>
            <w:sz w:val="20"/>
            <w:color w:val="0000ff"/>
          </w:rPr>
          <w:t xml:space="preserve">абзацах втором</w:t>
        </w:r>
      </w:hyperlink>
      <w:r>
        <w:rPr>
          <w:sz w:val="20"/>
        </w:rPr>
        <w:t xml:space="preserve"> - </w:t>
      </w:r>
      <w:hyperlink w:history="0" w:anchor="P201" w:tooltip="наименование видов товаров, объем товаров, произведенных и (или) реализованных хозяйствующим субъекто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w:r>
          <w:rPr>
            <w:sz w:val="20"/>
            <w:color w:val="0000ff"/>
          </w:rPr>
          <w:t xml:space="preserve">седьмом пункта 4.3</w:t>
        </w:r>
      </w:hyperlink>
      <w:r>
        <w:rPr>
          <w:sz w:val="20"/>
        </w:rPr>
        <w:t xml:space="preserve"> настоящего Положения или представления недостоверных сведений и документов;</w:t>
      </w:r>
    </w:p>
    <w:p>
      <w:pPr>
        <w:pStyle w:val="0"/>
        <w:jc w:val="both"/>
      </w:pPr>
      <w:r>
        <w:rPr>
          <w:sz w:val="20"/>
        </w:rPr>
        <w:t xml:space="preserve">(в ред. Решений Красноярского городского Совета депутатов от 13.11.2015 </w:t>
      </w:r>
      <w:hyperlink w:history="0" r:id="rId101"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В-136</w:t>
        </w:r>
      </w:hyperlink>
      <w:r>
        <w:rPr>
          <w:sz w:val="20"/>
        </w:rPr>
        <w:t xml:space="preserve">, от 17.09.2024 </w:t>
      </w:r>
      <w:hyperlink w:history="0" r:id="rId102"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5-56</w:t>
        </w:r>
      </w:hyperlink>
      <w:r>
        <w:rPr>
          <w:sz w:val="20"/>
        </w:rPr>
        <w:t xml:space="preserve">)</w:t>
      </w:r>
    </w:p>
    <w:p>
      <w:pPr>
        <w:pStyle w:val="0"/>
        <w:spacing w:before="200" w:line-rule="auto"/>
        <w:ind w:firstLine="540"/>
        <w:jc w:val="both"/>
      </w:pPr>
      <w:r>
        <w:rPr>
          <w:sz w:val="20"/>
        </w:rPr>
        <w:t xml:space="preserve">в отношении объекта муниципального имущества принято решение о предоставлении муниципального имущества в аренду (безвозмездное пользование), хозяйственное ведение, оперативное управление;</w:t>
      </w:r>
    </w:p>
    <w:p>
      <w:pPr>
        <w:pStyle w:val="0"/>
        <w:jc w:val="both"/>
      </w:pPr>
      <w:r>
        <w:rPr>
          <w:sz w:val="20"/>
        </w:rPr>
        <w:t xml:space="preserve">(абзац введен </w:t>
      </w:r>
      <w:hyperlink w:history="0" r:id="rId103"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объект муниципального имущества включен в прогнозный план (программу) приватизации муниципального имущества города Красноярска;</w:t>
      </w:r>
    </w:p>
    <w:p>
      <w:pPr>
        <w:pStyle w:val="0"/>
        <w:jc w:val="both"/>
      </w:pPr>
      <w:r>
        <w:rPr>
          <w:sz w:val="20"/>
        </w:rPr>
        <w:t xml:space="preserve">(абзац введен </w:t>
      </w:r>
      <w:hyperlink w:history="0" r:id="rId104"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в отношении объекта муниципального имущества принято решение о проведении торгов на право заключения договора аренды;</w:t>
      </w:r>
    </w:p>
    <w:p>
      <w:pPr>
        <w:pStyle w:val="0"/>
        <w:jc w:val="both"/>
      </w:pPr>
      <w:r>
        <w:rPr>
          <w:sz w:val="20"/>
        </w:rPr>
        <w:t xml:space="preserve">(абзац введен </w:t>
      </w:r>
      <w:hyperlink w:history="0" r:id="rId105"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16.12.2013 N 1-18)</w:t>
      </w:r>
    </w:p>
    <w:p>
      <w:pPr>
        <w:pStyle w:val="0"/>
        <w:spacing w:before="200" w:line-rule="auto"/>
        <w:ind w:firstLine="540"/>
        <w:jc w:val="both"/>
      </w:pPr>
      <w:r>
        <w:rPr>
          <w:sz w:val="20"/>
        </w:rPr>
        <w:t xml:space="preserve">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и сроки ее оказания не истекли;</w:t>
      </w:r>
    </w:p>
    <w:p>
      <w:pPr>
        <w:pStyle w:val="0"/>
        <w:jc w:val="both"/>
      </w:pPr>
      <w:r>
        <w:rPr>
          <w:sz w:val="20"/>
        </w:rPr>
        <w:t xml:space="preserve">(абзац введен </w:t>
      </w:r>
      <w:hyperlink w:history="0" r:id="rId106"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13.11.2015 N В-136; в ред. </w:t>
      </w:r>
      <w:hyperlink w:history="0" r:id="rId107"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уполномоченным органом, оказавшим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Данное основание распространяется на виды поддержки, в отношении которых уполномоченным органом, оказавшим поддержку, выявлены нарушения субъектом малого или среднего предпринимательства порядка и условий оказания поддержки;</w:t>
      </w:r>
    </w:p>
    <w:p>
      <w:pPr>
        <w:pStyle w:val="0"/>
        <w:jc w:val="both"/>
      </w:pPr>
      <w:r>
        <w:rPr>
          <w:sz w:val="20"/>
        </w:rPr>
        <w:t xml:space="preserve">(в ред. </w:t>
      </w:r>
      <w:hyperlink w:history="0" r:id="rId108"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не выполнены условия оказания поддержки;</w:t>
      </w:r>
    </w:p>
    <w:p>
      <w:pPr>
        <w:pStyle w:val="0"/>
        <w:jc w:val="both"/>
      </w:pPr>
      <w:r>
        <w:rPr>
          <w:sz w:val="20"/>
        </w:rPr>
        <w:t xml:space="preserve">(абзац введен </w:t>
      </w:r>
      <w:hyperlink w:history="0" r:id="rId109"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13.11.2015 N В-136)</w:t>
      </w:r>
    </w:p>
    <w:p>
      <w:pPr>
        <w:pStyle w:val="0"/>
        <w:spacing w:before="200" w:line-rule="auto"/>
        <w:ind w:firstLine="540"/>
        <w:jc w:val="both"/>
      </w:pPr>
      <w:r>
        <w:rPr>
          <w:sz w:val="20"/>
        </w:rPr>
        <w:t xml:space="preserve">объект муниципального имущества является предметом исполнительного производства;</w:t>
      </w:r>
    </w:p>
    <w:p>
      <w:pPr>
        <w:pStyle w:val="0"/>
        <w:jc w:val="both"/>
      </w:pPr>
      <w:r>
        <w:rPr>
          <w:sz w:val="20"/>
        </w:rPr>
        <w:t xml:space="preserve">(абзац введен </w:t>
      </w:r>
      <w:hyperlink w:history="0" r:id="rId110"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информация об объекте муниципального имущества не размещена на официальном сайте администрации города в перечне объектов муниципального имущества, предполагаемых к передаче в аренду;</w:t>
      </w:r>
    </w:p>
    <w:p>
      <w:pPr>
        <w:pStyle w:val="0"/>
        <w:jc w:val="both"/>
      </w:pPr>
      <w:r>
        <w:rPr>
          <w:sz w:val="20"/>
        </w:rPr>
        <w:t xml:space="preserve">(абзац введен </w:t>
      </w:r>
      <w:hyperlink w:history="0" r:id="rId111"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информация об объекте муниципального имущества размещена на официальном сайте администрации города в перечне объектов муниципального имущества, предполагаемых к передаче в аренду, и срок размещения информации об объекте муниципального имущества, предполагаемого к передаче в аренду, с использованием официального сайта, составляет менее чем 20 дней до дня принятия решения о передаче в аренду объекта муниципального имущества (при условии отсутствия заявлений о предоставлении объекта муниципального имущества в аренду от иных юридических лиц, индивидуальных предпринимателей, самозанятых граждан);</w:t>
      </w:r>
    </w:p>
    <w:p>
      <w:pPr>
        <w:pStyle w:val="0"/>
        <w:jc w:val="both"/>
      </w:pPr>
      <w:r>
        <w:rPr>
          <w:sz w:val="20"/>
        </w:rPr>
        <w:t xml:space="preserve">(абзац введен </w:t>
      </w:r>
      <w:hyperlink w:history="0" r:id="rId112"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наличие на первое число месяца, в котором подается заявление о предоставлении в аренду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у социально ориентированной некоммерческой организации просроченной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 При этом организация не обжалует наличие указанной задолженности в соответствии с законодательством Российской Федерации;</w:t>
      </w:r>
    </w:p>
    <w:p>
      <w:pPr>
        <w:pStyle w:val="0"/>
        <w:jc w:val="both"/>
      </w:pPr>
      <w:r>
        <w:rPr>
          <w:sz w:val="20"/>
        </w:rPr>
        <w:t xml:space="preserve">(абзац введен </w:t>
      </w:r>
      <w:hyperlink w:history="0" r:id="rId113"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наличие факта нахождения социально ориентированной некоммерческой организации в процессе ликвидации, а также решения арбитражного суда о признании ее банкротом и об открытии конкурсного производства на дату принятия решения о предоставлении объекта,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pPr>
        <w:pStyle w:val="0"/>
        <w:jc w:val="both"/>
      </w:pPr>
      <w:r>
        <w:rPr>
          <w:sz w:val="20"/>
        </w:rPr>
        <w:t xml:space="preserve">(абзац введен </w:t>
      </w:r>
      <w:hyperlink w:history="0" r:id="rId114"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несоблюдение условия об осуществлении социально ориентированной некоммерческой организацией в соответствии с учредительными документами деятельности по одному или нескольким видам, предусмотренным </w:t>
      </w:r>
      <w:hyperlink w:history="0" r:id="rId115" w:tooltip="Федеральный закон от 12.01.1996 N 7-ФЗ (ред. от 30.09.2024) &quot;О некоммерческих организациях&quot; {КонсультантПлюс}">
        <w:r>
          <w:rPr>
            <w:sz w:val="20"/>
            <w:color w:val="0000ff"/>
          </w:rPr>
          <w:t xml:space="preserve">пунктами 1</w:t>
        </w:r>
      </w:hyperlink>
      <w:r>
        <w:rPr>
          <w:sz w:val="20"/>
        </w:rPr>
        <w:t xml:space="preserve">, </w:t>
      </w:r>
      <w:hyperlink w:history="0" r:id="rId116" w:tooltip="Федеральный закон от 12.01.1996 N 7-ФЗ (ред. от 30.09.2024) &quot;О некоммерческих организациях&quot; {КонсультантПлюс}">
        <w:r>
          <w:rPr>
            <w:sz w:val="20"/>
            <w:color w:val="0000ff"/>
          </w:rPr>
          <w:t xml:space="preserve">2 статьи 31.1</w:t>
        </w:r>
      </w:hyperlink>
      <w:r>
        <w:rPr>
          <w:sz w:val="20"/>
        </w:rPr>
        <w:t xml:space="preserve"> Федерального закона от 12.01.1996 N 7-ФЗ "О некоммерческих организациях", </w:t>
      </w:r>
      <w:hyperlink w:history="0" r:id="rId117" w:tooltip="Закон Красноярского края от 07.02.2013 N 4-1041 (ред. от 13.06.2024) &quot;О государственной поддержке социально ориентированных некоммерческих организаций в Красноярском крае&quot; (подписан Губернатором Красноярского края 18.02.2013) {КонсультантПлюс}">
        <w:r>
          <w:rPr>
            <w:sz w:val="20"/>
            <w:color w:val="0000ff"/>
          </w:rPr>
          <w:t xml:space="preserve">статьей 5</w:t>
        </w:r>
      </w:hyperlink>
      <w:r>
        <w:rPr>
          <w:sz w:val="20"/>
        </w:rPr>
        <w:t xml:space="preserve"> Закона Красноярского края от 07.02.2013 N 4-1041 "О государственной поддержке социально ориентированных некоммерческих организаций в Красноярском крае", в течение не менее одного года до подачи указанной организацией заявления о предоставлении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в аренду;</w:t>
      </w:r>
    </w:p>
    <w:p>
      <w:pPr>
        <w:pStyle w:val="0"/>
        <w:jc w:val="both"/>
      </w:pPr>
      <w:r>
        <w:rPr>
          <w:sz w:val="20"/>
        </w:rPr>
        <w:t xml:space="preserve">(абзац введен </w:t>
      </w:r>
      <w:hyperlink w:history="0" r:id="rId118"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сведения о социально ориентированной некоммерческой организации размещены в перечне организаций, в отношении которых имеются сведения об их причастности к экстремистской деятельности или терроризму, предусмотренном </w:t>
      </w:r>
      <w:hyperlink w:history="0" r:id="rId119"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9.2024) {КонсультантПлюс}">
        <w:r>
          <w:rPr>
            <w:sz w:val="20"/>
            <w:color w:val="0000ff"/>
          </w:rPr>
          <w:t xml:space="preserve">пунктом 2 статьи 6</w:t>
        </w:r>
      </w:hyperlink>
      <w:r>
        <w:rPr>
          <w:sz w:val="20"/>
        </w:rPr>
        <w:t xml:space="preserve"> Федерального закона от 07.08.2001 N 115-ФЗ "О противодействии легализации (отмыванию) доходов, полученных преступным путем, и финансированию терроризма".</w:t>
      </w:r>
    </w:p>
    <w:p>
      <w:pPr>
        <w:pStyle w:val="0"/>
        <w:jc w:val="both"/>
      </w:pPr>
      <w:r>
        <w:rPr>
          <w:sz w:val="20"/>
        </w:rPr>
        <w:t xml:space="preserve">(абзац введен </w:t>
      </w:r>
      <w:hyperlink w:history="0" r:id="rId120"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4.5. При принятии комиссией решения о направлении в орган исполнительной власти Российской Федерации, осуществляющий антимонопольное регулирование (далее - антимонопольный орган), заявления о даче согласия на предоставление муниципальной преференции уполномоченный орган направляет в антимонопольный орган заявление о даче согласия на предоставление муниципальной преференции с приложением документов, установленных Федеральным </w:t>
      </w:r>
      <w:hyperlink w:history="0" r:id="rId121" w:tooltip="Федеральный закон от 26.07.2006 N 135-ФЗ (ред. от 08.08.2024) &quot;О защите конкуренции&quot; {КонсультантПлюс}">
        <w:r>
          <w:rPr>
            <w:sz w:val="20"/>
            <w:color w:val="0000ff"/>
          </w:rPr>
          <w:t xml:space="preserve">законом</w:t>
        </w:r>
      </w:hyperlink>
      <w:r>
        <w:rPr>
          <w:sz w:val="20"/>
        </w:rPr>
        <w:t xml:space="preserve"> "О защите конкуренции".</w:t>
      </w:r>
    </w:p>
    <w:p>
      <w:pPr>
        <w:pStyle w:val="0"/>
        <w:spacing w:before="200" w:line-rule="auto"/>
        <w:ind w:firstLine="540"/>
        <w:jc w:val="both"/>
      </w:pPr>
      <w:r>
        <w:rPr>
          <w:sz w:val="20"/>
        </w:rPr>
        <w:t xml:space="preserve">При предоставлении муниципальной преференции в целях поддержки субъектов малого и среднего предпринимательства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 документы в антимонопольный орган не направляются.</w:t>
      </w:r>
    </w:p>
    <w:p>
      <w:pPr>
        <w:pStyle w:val="0"/>
        <w:spacing w:before="200" w:line-rule="auto"/>
        <w:ind w:firstLine="540"/>
        <w:jc w:val="both"/>
      </w:pPr>
      <w:r>
        <w:rPr>
          <w:sz w:val="20"/>
        </w:rPr>
        <w:t xml:space="preserve">Заявители письменно уведомляются о решении, принятом комиссией.</w:t>
      </w:r>
    </w:p>
    <w:p>
      <w:pPr>
        <w:pStyle w:val="0"/>
        <w:jc w:val="both"/>
      </w:pPr>
      <w:r>
        <w:rPr>
          <w:sz w:val="20"/>
        </w:rPr>
        <w:t xml:space="preserve">(п. 4.5 в ред. </w:t>
      </w:r>
      <w:hyperlink w:history="0" r:id="rId122"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13.11.2015 N В-136)</w:t>
      </w:r>
    </w:p>
    <w:p>
      <w:pPr>
        <w:pStyle w:val="0"/>
        <w:spacing w:before="200" w:line-rule="auto"/>
        <w:ind w:firstLine="540"/>
        <w:jc w:val="both"/>
      </w:pPr>
      <w:r>
        <w:rPr>
          <w:sz w:val="20"/>
        </w:rPr>
        <w:t xml:space="preserve">4.6. Уполномоченный орган издает распоряжение о передаче муниципального имущества в аренду, подготавливает проект договора аренды, направляет заявителю уведомление о возможности его получения в случаях:</w:t>
      </w:r>
    </w:p>
    <w:p>
      <w:pPr>
        <w:pStyle w:val="0"/>
        <w:spacing w:before="200" w:line-rule="auto"/>
        <w:ind w:firstLine="540"/>
        <w:jc w:val="both"/>
      </w:pPr>
      <w:r>
        <w:rPr>
          <w:sz w:val="20"/>
        </w:rPr>
        <w:t xml:space="preserve">получения решения антимонопольного органа о предоставлении муниципальной преференции;</w:t>
      </w:r>
    </w:p>
    <w:p>
      <w:pPr>
        <w:pStyle w:val="0"/>
        <w:spacing w:before="200" w:line-rule="auto"/>
        <w:ind w:firstLine="540"/>
        <w:jc w:val="both"/>
      </w:pPr>
      <w:r>
        <w:rPr>
          <w:sz w:val="20"/>
        </w:rPr>
        <w:t xml:space="preserve">при принятии комиссией решения о передаче в аренду объектов муниципального имущества в порядке предоставления муниципальной преференции в целях поддержки субъектов малого и среднего предпринимательства в соответствии с муниципальными программами (подпрограммами), содержащими мероприятия, направленные на развитие малого и среднего предпринимательства в городе Красноярске.</w:t>
      </w:r>
    </w:p>
    <w:p>
      <w:pPr>
        <w:pStyle w:val="0"/>
        <w:jc w:val="both"/>
      </w:pPr>
      <w:r>
        <w:rPr>
          <w:sz w:val="20"/>
        </w:rPr>
        <w:t xml:space="preserve">(п. 4.6 введен </w:t>
      </w:r>
      <w:hyperlink w:history="0" r:id="rId123" w:tooltip="Решение Красноярского городского Совета депутатов от 13.11.2015 N В-13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13.11.2015 N В-136)</w:t>
      </w:r>
    </w:p>
    <w:p>
      <w:pPr>
        <w:pStyle w:val="0"/>
        <w:jc w:val="both"/>
      </w:pPr>
      <w:r>
        <w:rPr>
          <w:sz w:val="20"/>
        </w:rPr>
      </w:r>
    </w:p>
    <w:p>
      <w:pPr>
        <w:pStyle w:val="2"/>
        <w:outlineLvl w:val="1"/>
        <w:jc w:val="center"/>
      </w:pPr>
      <w:r>
        <w:rPr>
          <w:sz w:val="20"/>
        </w:rPr>
        <w:t xml:space="preserve">5. УСЛОВИЯ ДОГОВОРОВ АРЕНДЫ ОБЪЕКТОВ</w:t>
      </w:r>
    </w:p>
    <w:p>
      <w:pPr>
        <w:pStyle w:val="2"/>
        <w:jc w:val="center"/>
      </w:pPr>
      <w:r>
        <w:rPr>
          <w:sz w:val="20"/>
        </w:rPr>
        <w:t xml:space="preserve">МУНИЦИПАЛЬНОГО ИМУЩЕСТВА</w:t>
      </w:r>
    </w:p>
    <w:p>
      <w:pPr>
        <w:pStyle w:val="0"/>
        <w:jc w:val="both"/>
      </w:pPr>
      <w:r>
        <w:rPr>
          <w:sz w:val="20"/>
        </w:rPr>
      </w:r>
    </w:p>
    <w:p>
      <w:pPr>
        <w:pStyle w:val="0"/>
        <w:ind w:firstLine="540"/>
        <w:jc w:val="both"/>
      </w:pPr>
      <w:r>
        <w:rPr>
          <w:sz w:val="20"/>
        </w:rPr>
        <w:t xml:space="preserve">5.1. Условия договоров аренды объектов муниципального имущества определяются арендодателем в соответствии с законодательством и настоящим Положением.</w:t>
      </w:r>
    </w:p>
    <w:p>
      <w:pPr>
        <w:pStyle w:val="0"/>
        <w:spacing w:before="200" w:line-rule="auto"/>
        <w:ind w:firstLine="540"/>
        <w:jc w:val="both"/>
      </w:pPr>
      <w:r>
        <w:rPr>
          <w:sz w:val="20"/>
        </w:rPr>
        <w:t xml:space="preserve">5.2. Договор аренды совокупности имущества казны должен содержать следующие условия:</w:t>
      </w:r>
    </w:p>
    <w:p>
      <w:pPr>
        <w:pStyle w:val="0"/>
        <w:spacing w:before="200" w:line-rule="auto"/>
        <w:ind w:firstLine="540"/>
        <w:jc w:val="both"/>
      </w:pPr>
      <w:r>
        <w:rPr>
          <w:sz w:val="20"/>
        </w:rPr>
        <w:t xml:space="preserve">обязанность арендатора сохранить в полном объеме целевое (профильное) назначение арендуемой совокупности имущества казны и использовать ее в соответствии с техническими требованиями и нормативами;</w:t>
      </w:r>
    </w:p>
    <w:p>
      <w:pPr>
        <w:pStyle w:val="0"/>
        <w:spacing w:before="200" w:line-rule="auto"/>
        <w:ind w:firstLine="540"/>
        <w:jc w:val="both"/>
      </w:pPr>
      <w:r>
        <w:rPr>
          <w:sz w:val="20"/>
        </w:rPr>
        <w:t xml:space="preserve">обязанность арендатора осуществлять за счет собственных средств текущий ремонт и поддерживать надлежащее техническое состояние арендуемого имущества;</w:t>
      </w:r>
    </w:p>
    <w:p>
      <w:pPr>
        <w:pStyle w:val="0"/>
        <w:spacing w:before="200" w:line-rule="auto"/>
        <w:ind w:firstLine="540"/>
        <w:jc w:val="both"/>
      </w:pPr>
      <w:r>
        <w:rPr>
          <w:sz w:val="20"/>
        </w:rPr>
        <w:t xml:space="preserve">обязанность арендатора в течение месяца со дня подписания акта приема-передачи за счет собственных средств заключить договор страхования арендуемой совокупности имущества казны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w:t>
      </w:r>
    </w:p>
    <w:p>
      <w:pPr>
        <w:pStyle w:val="0"/>
        <w:spacing w:before="200" w:line-rule="auto"/>
        <w:ind w:firstLine="540"/>
        <w:jc w:val="both"/>
      </w:pPr>
      <w:r>
        <w:rPr>
          <w:sz w:val="20"/>
        </w:rPr>
        <w:t xml:space="preserve">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возникающие в процессе использования арендованного имущества;</w:t>
      </w:r>
    </w:p>
    <w:p>
      <w:pPr>
        <w:pStyle w:val="0"/>
        <w:spacing w:before="200" w:line-rule="auto"/>
        <w:ind w:firstLine="540"/>
        <w:jc w:val="both"/>
      </w:pPr>
      <w:r>
        <w:rPr>
          <w:sz w:val="20"/>
        </w:rPr>
        <w:t xml:space="preserve">право арендатора за счет собственных средств производить работы по капитальному ремонту, строительству, модернизации и реконструкции основных средств, техническому перевооружению, в том числе по замене изношенных частей оборудования, при условии предварительного предоставления обоснования такой потребности и получения согласия уполномоченного органа, а также при условии,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pPr>
        <w:pStyle w:val="0"/>
        <w:spacing w:before="200" w:line-rule="auto"/>
        <w:ind w:firstLine="540"/>
        <w:jc w:val="both"/>
      </w:pPr>
      <w:r>
        <w:rPr>
          <w:sz w:val="20"/>
        </w:rPr>
        <w:t xml:space="preserve">обязанность арендатора без предварительного согласования арендодателя не передавать объекты совокупности имущества казны в субаренду;</w:t>
      </w:r>
    </w:p>
    <w:p>
      <w:pPr>
        <w:pStyle w:val="0"/>
        <w:spacing w:before="200" w:line-rule="auto"/>
        <w:ind w:firstLine="540"/>
        <w:jc w:val="both"/>
      </w:pPr>
      <w:r>
        <w:rPr>
          <w:sz w:val="20"/>
        </w:rPr>
        <w:t xml:space="preserve">обязанность арендатора принять объект нежилого фонда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pPr>
        <w:pStyle w:val="0"/>
        <w:spacing w:before="200" w:line-rule="auto"/>
        <w:ind w:firstLine="540"/>
        <w:jc w:val="both"/>
      </w:pPr>
      <w:r>
        <w:rPr>
          <w:sz w:val="20"/>
        </w:rPr>
        <w:t xml:space="preserve">5.3. Договор аренды объектов нежилого фонда, за исключением договора аренды объектов нежилого фонда, заключаемого на определенное количество дней, часов, должен содержать следующие условия:</w:t>
      </w:r>
    </w:p>
    <w:p>
      <w:pPr>
        <w:pStyle w:val="0"/>
        <w:spacing w:before="200" w:line-rule="auto"/>
        <w:ind w:firstLine="540"/>
        <w:jc w:val="both"/>
      </w:pPr>
      <w:r>
        <w:rPr>
          <w:sz w:val="20"/>
        </w:rPr>
        <w:t xml:space="preserve">обязанность арендатора за счет собственных средств осуществлять текущий ремонт объекта нежилого фонда;</w:t>
      </w:r>
    </w:p>
    <w:p>
      <w:pPr>
        <w:pStyle w:val="0"/>
        <w:spacing w:before="200" w:line-rule="auto"/>
        <w:ind w:firstLine="540"/>
        <w:jc w:val="both"/>
      </w:pPr>
      <w:r>
        <w:rPr>
          <w:sz w:val="20"/>
        </w:rPr>
        <w:t xml:space="preserve">обязанность арендатора, при условии получения предварительного согласия уполномоченного органа осуществлять за счет собственных средств капитальный ремонт объекта нежилого фонда,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законодательством;</w:t>
      </w:r>
    </w:p>
    <w:p>
      <w:pPr>
        <w:pStyle w:val="0"/>
        <w:spacing w:before="200" w:line-rule="auto"/>
        <w:ind w:firstLine="540"/>
        <w:jc w:val="both"/>
      </w:pPr>
      <w:r>
        <w:rPr>
          <w:sz w:val="20"/>
        </w:rPr>
        <w:t xml:space="preserve">право арендатора, получившего в аренду объект нежилого фонда без проведения торгов, при условии получения предварительного согласия уполномоченного органа, осуществлять за счет собственных средств реконструкцию, перепланировку объекта нежилого фонда,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законодательством;</w:t>
      </w:r>
    </w:p>
    <w:p>
      <w:pPr>
        <w:pStyle w:val="0"/>
        <w:jc w:val="both"/>
      </w:pPr>
      <w:r>
        <w:rPr>
          <w:sz w:val="20"/>
        </w:rPr>
        <w:t xml:space="preserve">(в ред. </w:t>
      </w:r>
      <w:hyperlink w:history="0" r:id="rId124"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право арендодателя при проведении арендатором капитального ремонта, реконструкции, перепланировки объекта нежилого фонда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pPr>
        <w:pStyle w:val="0"/>
        <w:spacing w:before="200" w:line-rule="auto"/>
        <w:ind w:firstLine="540"/>
        <w:jc w:val="both"/>
      </w:pPr>
      <w:r>
        <w:rPr>
          <w:sz w:val="20"/>
        </w:rPr>
        <w:t xml:space="preserve">обязанность арендатора после проведения реконструкции, перепланировки объекта нежилого фонда за счет собственных средств произвести техническую инвентаризацию объекта нежилого фонда с изготовлением в течение месяца соответствующей документации и передачей ее арендодателю;</w:t>
      </w:r>
    </w:p>
    <w:p>
      <w:pPr>
        <w:pStyle w:val="0"/>
        <w:spacing w:before="200" w:line-rule="auto"/>
        <w:ind w:firstLine="540"/>
        <w:jc w:val="both"/>
      </w:pPr>
      <w:r>
        <w:rPr>
          <w:sz w:val="20"/>
        </w:rPr>
        <w:t xml:space="preserve">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полученные в процессе использования арендованного имущества;</w:t>
      </w:r>
    </w:p>
    <w:p>
      <w:pPr>
        <w:pStyle w:val="0"/>
        <w:spacing w:before="200" w:line-rule="auto"/>
        <w:ind w:firstLine="540"/>
        <w:jc w:val="both"/>
      </w:pPr>
      <w:r>
        <w:rPr>
          <w:sz w:val="20"/>
        </w:rPr>
        <w:t xml:space="preserve">обязанность содержать объект нежилого фонда в надлежащем техническом и санитарном состоянии;</w:t>
      </w:r>
    </w:p>
    <w:p>
      <w:pPr>
        <w:pStyle w:val="0"/>
        <w:spacing w:before="200" w:line-rule="auto"/>
        <w:ind w:firstLine="540"/>
        <w:jc w:val="both"/>
      </w:pPr>
      <w:r>
        <w:rPr>
          <w:sz w:val="20"/>
        </w:rPr>
        <w:t xml:space="preserve">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объекта нежилого фонда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 с установлением страховой суммы в размере рыночной стоимости объекта на момент заключения договора страхования;</w:t>
      </w:r>
    </w:p>
    <w:p>
      <w:pPr>
        <w:pStyle w:val="0"/>
        <w:jc w:val="both"/>
      </w:pPr>
      <w:r>
        <w:rPr>
          <w:sz w:val="20"/>
        </w:rPr>
        <w:t xml:space="preserve">(в ред. </w:t>
      </w:r>
      <w:hyperlink w:history="0" r:id="rId125"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обязанность по заключению договоров 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 нежилого назначения, или по заключению договора с арендодателем по возмещению коммунальных и эксплуатационных расходов по содержанию арендованного имущества, закрепленного на праве оперативного управления (хозяйственного ведения) за муниципальным учреждением (предприятием);</w:t>
      </w:r>
    </w:p>
    <w:p>
      <w:pPr>
        <w:pStyle w:val="0"/>
        <w:jc w:val="both"/>
      </w:pPr>
      <w:r>
        <w:rPr>
          <w:sz w:val="20"/>
        </w:rPr>
        <w:t xml:space="preserve">(в ред. </w:t>
      </w:r>
      <w:hyperlink w:history="0" r:id="rId126"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в случае аренды отдельно стоящего здания (строения, сооружения) или его части обязанность арендатора заключить договор аренды земельного участка, на котором расположено арендуемое здание (строение, сооружение), если иное не установлено договором аренды объекта нежилого фонда;</w:t>
      </w:r>
    </w:p>
    <w:p>
      <w:pPr>
        <w:pStyle w:val="0"/>
        <w:jc w:val="both"/>
      </w:pPr>
      <w:r>
        <w:rPr>
          <w:sz w:val="20"/>
        </w:rPr>
        <w:t xml:space="preserve">(в ред. </w:t>
      </w:r>
      <w:hyperlink w:history="0" r:id="rId127"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в случае аренды нежилого помещения, расположенного в многоквартирном доме, условие о переходе к арендатору права пользования той частью земельного участка, которая занята помещением и необходима для его использования;</w:t>
      </w:r>
    </w:p>
    <w:p>
      <w:pPr>
        <w:pStyle w:val="0"/>
        <w:jc w:val="both"/>
      </w:pPr>
      <w:r>
        <w:rPr>
          <w:sz w:val="20"/>
        </w:rPr>
        <w:t xml:space="preserve">(в ред. </w:t>
      </w:r>
      <w:hyperlink w:history="0" r:id="rId128"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обязанность арендатора при использовании объекта нежилого фонда соблюдать нормы действующего законодательства Российской Федерации, в том числе не совершать в арендуемом объекте действий, способствующих возникновению угрозы причинения вреда жизни, здоровью граждан, нарушению экологических норм;</w:t>
      </w:r>
    </w:p>
    <w:p>
      <w:pPr>
        <w:pStyle w:val="0"/>
        <w:spacing w:before="200" w:line-rule="auto"/>
        <w:ind w:firstLine="540"/>
        <w:jc w:val="both"/>
      </w:pPr>
      <w:r>
        <w:rPr>
          <w:sz w:val="20"/>
        </w:rPr>
        <w:t xml:space="preserve">обязанность арендатора (за исключением социально ориентированной некоммерческой организации, являющейся арендатором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без предварительного согласования арендодателя не передавать объекты нежилого фонда в субаренду;</w:t>
      </w:r>
    </w:p>
    <w:p>
      <w:pPr>
        <w:pStyle w:val="0"/>
        <w:jc w:val="both"/>
      </w:pPr>
      <w:r>
        <w:rPr>
          <w:sz w:val="20"/>
        </w:rPr>
        <w:t xml:space="preserve">(в ред. </w:t>
      </w:r>
      <w:hyperlink w:history="0" r:id="rId129"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обязанность арендатора принять объект нежилого фонда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pPr>
        <w:pStyle w:val="0"/>
        <w:spacing w:before="200" w:line-rule="auto"/>
        <w:ind w:firstLine="540"/>
        <w:jc w:val="both"/>
      </w:pPr>
      <w:r>
        <w:rPr>
          <w:sz w:val="20"/>
        </w:rPr>
        <w:t xml:space="preserve">запрет продажи социально ориентированной некоммерческой организацией объекта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 передачи прав и обязанностей по договору другому лицу, передачи прав по договору в залог и внесения их в уставный капитал хозяйственных обществ, предоставления объекта муниципального имущества в субаренду;</w:t>
      </w:r>
    </w:p>
    <w:p>
      <w:pPr>
        <w:pStyle w:val="0"/>
        <w:jc w:val="both"/>
      </w:pPr>
      <w:r>
        <w:rPr>
          <w:sz w:val="20"/>
        </w:rPr>
        <w:t xml:space="preserve">(абзац введен </w:t>
      </w:r>
      <w:hyperlink w:history="0" r:id="rId130"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обязанность по возмещению арендодателю коммунальных и эксплуатационных расходов по содержанию арендованного имущества, в том числе закрепленного на праве оперативного управления (хозяйственного ведения) за муниципальным учреждением (предприятием), по содержанию общего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w:t>
      </w:r>
    </w:p>
    <w:p>
      <w:pPr>
        <w:pStyle w:val="0"/>
        <w:jc w:val="both"/>
      </w:pPr>
      <w:r>
        <w:rPr>
          <w:sz w:val="20"/>
        </w:rPr>
        <w:t xml:space="preserve">(абзац введен </w:t>
      </w:r>
      <w:hyperlink w:history="0" r:id="rId131"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5.4. Договор аренды объектов инженерной инфраструктуры должен содержать следующие условия:</w:t>
      </w:r>
    </w:p>
    <w:p>
      <w:pPr>
        <w:pStyle w:val="0"/>
        <w:spacing w:before="200" w:line-rule="auto"/>
        <w:ind w:firstLine="540"/>
        <w:jc w:val="both"/>
      </w:pPr>
      <w:r>
        <w:rPr>
          <w:sz w:val="20"/>
        </w:rPr>
        <w:t xml:space="preserve">обязанность арендатора сохранить в полном объеме целевое (профильное) назначение арендуемого объекта инженерной инфраструктуры и использовать его в соответствии с техническими требованиями и нормативами;</w:t>
      </w:r>
    </w:p>
    <w:p>
      <w:pPr>
        <w:pStyle w:val="0"/>
        <w:spacing w:before="200" w:line-rule="auto"/>
        <w:ind w:firstLine="540"/>
        <w:jc w:val="both"/>
      </w:pPr>
      <w:r>
        <w:rPr>
          <w:sz w:val="20"/>
        </w:rPr>
        <w:t xml:space="preserve">обязанность арендатора за счет собственных средств осуществлять текущий ремонт объекта инженерной инфраструктуры;</w:t>
      </w:r>
    </w:p>
    <w:p>
      <w:pPr>
        <w:pStyle w:val="0"/>
        <w:spacing w:before="200" w:line-rule="auto"/>
        <w:ind w:firstLine="540"/>
        <w:jc w:val="both"/>
      </w:pPr>
      <w:r>
        <w:rPr>
          <w:sz w:val="20"/>
        </w:rPr>
        <w:t xml:space="preserve">обязанность арендатора, при условии получения предварительного согласия уполномоченного органа, осуществлять за счет собственных средств реконструкцию, капитальный ремонт объекта инженерной инфраструктуры,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pPr>
        <w:pStyle w:val="0"/>
        <w:spacing w:before="200" w:line-rule="auto"/>
        <w:ind w:firstLine="540"/>
        <w:jc w:val="both"/>
      </w:pPr>
      <w:r>
        <w:rPr>
          <w:sz w:val="20"/>
        </w:rPr>
        <w:t xml:space="preserve">право арендодателя при проведении арендатором реконструкции, капитального ремонта объекта инженерной инфраструктуры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pPr>
        <w:pStyle w:val="0"/>
        <w:spacing w:before="200" w:line-rule="auto"/>
        <w:ind w:firstLine="540"/>
        <w:jc w:val="both"/>
      </w:pPr>
      <w:r>
        <w:rPr>
          <w:sz w:val="20"/>
        </w:rPr>
        <w:t xml:space="preserve">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объекта инженерной инфраструктуры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w:t>
      </w:r>
    </w:p>
    <w:p>
      <w:pPr>
        <w:pStyle w:val="0"/>
        <w:spacing w:before="200" w:line-rule="auto"/>
        <w:ind w:firstLine="540"/>
        <w:jc w:val="both"/>
      </w:pPr>
      <w:r>
        <w:rPr>
          <w:sz w:val="20"/>
        </w:rPr>
        <w:t xml:space="preserve">обязанность арендатора за счет собственных средств в установленном законодательством порядке выполнять все противопожарные мероприятия и предписания соответствующего уполномоченного органа по пожарной безопасности, возникающие в процессе использования арендованного имущества;</w:t>
      </w:r>
    </w:p>
    <w:p>
      <w:pPr>
        <w:pStyle w:val="0"/>
        <w:spacing w:before="200" w:line-rule="auto"/>
        <w:ind w:firstLine="540"/>
        <w:jc w:val="both"/>
      </w:pPr>
      <w:r>
        <w:rPr>
          <w:sz w:val="20"/>
        </w:rPr>
        <w:t xml:space="preserve">обязанность арендатора без предварительного согласования арендодателя не передавать объекты инженерной инфраструктуры в субаренду;</w:t>
      </w:r>
    </w:p>
    <w:p>
      <w:pPr>
        <w:pStyle w:val="0"/>
        <w:spacing w:before="200" w:line-rule="auto"/>
        <w:ind w:firstLine="540"/>
        <w:jc w:val="both"/>
      </w:pPr>
      <w:r>
        <w:rPr>
          <w:sz w:val="20"/>
        </w:rPr>
        <w:t xml:space="preserve">обязанность арендатора принять объект инженерной инфраструктуры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pPr>
        <w:pStyle w:val="0"/>
        <w:spacing w:before="200" w:line-rule="auto"/>
        <w:ind w:firstLine="540"/>
        <w:jc w:val="both"/>
      </w:pPr>
      <w:r>
        <w:rPr>
          <w:sz w:val="20"/>
        </w:rPr>
        <w:t xml:space="preserve">обязанность арендатора в случае оформления арендодателем правоустанавливающих документов на земельный участок, занимаемый объектом инженерной инфраструктуры, заключить договор аренды земельного участка или оформить право пользования земельным участком на ином праве в соответствии с действующим законодательством.</w:t>
      </w:r>
    </w:p>
    <w:p>
      <w:pPr>
        <w:pStyle w:val="0"/>
        <w:jc w:val="both"/>
      </w:pPr>
      <w:r>
        <w:rPr>
          <w:sz w:val="20"/>
        </w:rPr>
        <w:t xml:space="preserve">(абзац введен </w:t>
      </w:r>
      <w:hyperlink w:history="0" r:id="rId132"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5.5. Договор аренды движимого имущества должен содержать следующие условия:</w:t>
      </w:r>
    </w:p>
    <w:p>
      <w:pPr>
        <w:pStyle w:val="0"/>
        <w:spacing w:before="200" w:line-rule="auto"/>
        <w:ind w:firstLine="540"/>
        <w:jc w:val="both"/>
      </w:pPr>
      <w:r>
        <w:rPr>
          <w:sz w:val="20"/>
        </w:rPr>
        <w:t xml:space="preserve">обязанность арендатора за счет собственных средств осуществлять текущий и капитальный ремонт арендуемого имущества, включая условие о том, что стоимость всех отделимых и неотделимых улучшений арендатору не возмещается, а улучшения переходят в собственность арендодателя в порядке, предусмотренном действующим законодательством;</w:t>
      </w:r>
    </w:p>
    <w:p>
      <w:pPr>
        <w:pStyle w:val="0"/>
        <w:spacing w:before="200" w:line-rule="auto"/>
        <w:ind w:firstLine="540"/>
        <w:jc w:val="both"/>
      </w:pPr>
      <w:r>
        <w:rPr>
          <w:sz w:val="20"/>
        </w:rPr>
        <w:t xml:space="preserve">обязанность арендатора без предварительного согласования арендодателя не передавать арендуемое движимое имущество в субаренду;</w:t>
      </w:r>
    </w:p>
    <w:p>
      <w:pPr>
        <w:pStyle w:val="0"/>
        <w:spacing w:before="200" w:line-rule="auto"/>
        <w:ind w:firstLine="540"/>
        <w:jc w:val="both"/>
      </w:pPr>
      <w:r>
        <w:rPr>
          <w:sz w:val="20"/>
        </w:rPr>
        <w:t xml:space="preserve">обязанность арендатора в течение месяца со дня подписания акта приема-передачи объекта за счет собственных средств заключить договор страхования арендуемого имущества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договора, с установлением страховой суммы в размере рыночной стоимости объекта на момент заключения договора страхования;</w:t>
      </w:r>
    </w:p>
    <w:p>
      <w:pPr>
        <w:pStyle w:val="0"/>
        <w:jc w:val="both"/>
      </w:pPr>
      <w:r>
        <w:rPr>
          <w:sz w:val="20"/>
        </w:rPr>
        <w:t xml:space="preserve">(в ред. </w:t>
      </w:r>
      <w:hyperlink w:history="0" r:id="rId133"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обязанность по осуществлению эксплуатационных расходов по содержанию арендованного имущества;</w:t>
      </w:r>
    </w:p>
    <w:p>
      <w:pPr>
        <w:pStyle w:val="0"/>
        <w:spacing w:before="200" w:line-rule="auto"/>
        <w:ind w:firstLine="540"/>
        <w:jc w:val="both"/>
      </w:pPr>
      <w:r>
        <w:rPr>
          <w:sz w:val="20"/>
        </w:rPr>
        <w:t xml:space="preserve">обязанность арендатора принять движимое имущество по акту приема-передачи, который подписывается арендодателем и арендатором не позднее двадцати дней с момента подписания договора, включая условие о том, что в случае уклонения арендатора от подписания акта приема-передачи в течение указанного срока договор аренды считается незаключенным.</w:t>
      </w:r>
    </w:p>
    <w:p>
      <w:pPr>
        <w:pStyle w:val="0"/>
        <w:spacing w:before="200" w:line-rule="auto"/>
        <w:ind w:firstLine="540"/>
        <w:jc w:val="both"/>
      </w:pPr>
      <w:r>
        <w:rPr>
          <w:sz w:val="20"/>
        </w:rPr>
        <w:t xml:space="preserve">5.6. Договором аренды должно быть предусмотрено право арендодателя в одностороннем порядке пересматривать условия договоры аренды в случае внесения изменений в законодательство, а также в правовые акты города.</w:t>
      </w:r>
    </w:p>
    <w:p>
      <w:pPr>
        <w:pStyle w:val="0"/>
        <w:spacing w:before="200" w:line-rule="auto"/>
        <w:ind w:firstLine="540"/>
        <w:jc w:val="both"/>
      </w:pPr>
      <w:r>
        <w:rPr>
          <w:sz w:val="20"/>
        </w:rPr>
        <w:t xml:space="preserve">5.7. Договором аренды должна быть предусмотрена возможность его расторжения по соглашению сторон путем заключения письменного соглашения.</w:t>
      </w:r>
    </w:p>
    <w:p>
      <w:pPr>
        <w:pStyle w:val="0"/>
        <w:spacing w:before="200" w:line-rule="auto"/>
        <w:ind w:firstLine="540"/>
        <w:jc w:val="both"/>
      </w:pPr>
      <w:r>
        <w:rPr>
          <w:sz w:val="20"/>
        </w:rPr>
        <w:t xml:space="preserve">5.8. Договором аренды должны быть предусмотрены основания его досрочного расторжения во внесудебном порядке в связи с односторонним отказом арендодателя от исполнения договора аренды, в том числе:</w:t>
      </w:r>
    </w:p>
    <w:p>
      <w:pPr>
        <w:pStyle w:val="0"/>
        <w:spacing w:before="200" w:line-rule="auto"/>
        <w:ind w:firstLine="540"/>
        <w:jc w:val="both"/>
      </w:pPr>
      <w:r>
        <w:rPr>
          <w:sz w:val="20"/>
        </w:rPr>
        <w:t xml:space="preserve">неиспользование арендатором арендованного имущества в течение двух месяцев подряд;</w:t>
      </w:r>
    </w:p>
    <w:p>
      <w:pPr>
        <w:pStyle w:val="0"/>
        <w:spacing w:before="200" w:line-rule="auto"/>
        <w:ind w:firstLine="540"/>
        <w:jc w:val="both"/>
      </w:pPr>
      <w:r>
        <w:rPr>
          <w:sz w:val="20"/>
        </w:rPr>
        <w:t xml:space="preserve">выявление факта незаконного распоряжения объектом муниципального имущества, переданным в аренду, без согласования с уполномоченным органом;</w:t>
      </w:r>
    </w:p>
    <w:p>
      <w:pPr>
        <w:pStyle w:val="0"/>
        <w:spacing w:before="200" w:line-rule="auto"/>
        <w:ind w:firstLine="540"/>
        <w:jc w:val="both"/>
      </w:pPr>
      <w:r>
        <w:rPr>
          <w:sz w:val="20"/>
        </w:rPr>
        <w:t xml:space="preserve">проведение арендатором капитального ремонта и (или) реконструкции объекта без предварительного письменного согласия арендодателя;</w:t>
      </w:r>
    </w:p>
    <w:p>
      <w:pPr>
        <w:pStyle w:val="0"/>
        <w:spacing w:before="200" w:line-rule="auto"/>
        <w:ind w:firstLine="540"/>
        <w:jc w:val="both"/>
      </w:pPr>
      <w:r>
        <w:rPr>
          <w:sz w:val="20"/>
        </w:rPr>
        <w:t xml:space="preserve">неисполнение обязательства по заключению договоров с организациями, являющимися исполнителями коммунальных услуг (в том числе с ресурсоснабжающими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 нежилого назначения, или по заключению договора с арендодателем по возмещению коммунальных и эксплуатационных расходов по содержанию арендованного имущества, закрепленного на праве оперативного управления (хозяйственного ведения) за муниципальным учреждением (предприятием);</w:t>
      </w:r>
    </w:p>
    <w:p>
      <w:pPr>
        <w:pStyle w:val="0"/>
        <w:spacing w:before="200" w:line-rule="auto"/>
        <w:ind w:firstLine="540"/>
        <w:jc w:val="both"/>
      </w:pPr>
      <w:r>
        <w:rPr>
          <w:sz w:val="20"/>
        </w:rPr>
        <w:t xml:space="preserve">неисполнение охранного обязательства;</w:t>
      </w:r>
    </w:p>
    <w:p>
      <w:pPr>
        <w:pStyle w:val="0"/>
        <w:spacing w:before="200" w:line-rule="auto"/>
        <w:ind w:firstLine="540"/>
        <w:jc w:val="both"/>
      </w:pPr>
      <w:r>
        <w:rPr>
          <w:sz w:val="20"/>
        </w:rPr>
        <w:t xml:space="preserve">необходимость использования арендованного имущества для обеспечения деятельности органов местного самоуправления, муниципальных предприятий и учреждений;</w:t>
      </w:r>
    </w:p>
    <w:p>
      <w:pPr>
        <w:pStyle w:val="0"/>
        <w:spacing w:before="200" w:line-rule="auto"/>
        <w:ind w:firstLine="540"/>
        <w:jc w:val="both"/>
      </w:pPr>
      <w:r>
        <w:rPr>
          <w:sz w:val="20"/>
        </w:rPr>
        <w:t xml:space="preserve">невыполнение обязанности по страхованию имущества;</w:t>
      </w:r>
    </w:p>
    <w:p>
      <w:pPr>
        <w:pStyle w:val="0"/>
        <w:spacing w:before="200" w:line-rule="auto"/>
        <w:ind w:firstLine="540"/>
        <w:jc w:val="both"/>
      </w:pPr>
      <w:r>
        <w:rPr>
          <w:sz w:val="20"/>
        </w:rPr>
        <w:t xml:space="preserve">выявление факта утраты арендатором статуса субъекта малого и среднего предпринимательства, самозанятого гражданина, организации, образующей инфраструктуру поддержки субъектов малого и среднего предпринимательства в городе Красноярске, в случае если арендуемый объект муниципального имущества включен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pPr>
        <w:pStyle w:val="0"/>
        <w:jc w:val="both"/>
      </w:pPr>
      <w:r>
        <w:rPr>
          <w:sz w:val="20"/>
        </w:rPr>
        <w:t xml:space="preserve">(п. 5.8 в ред. </w:t>
      </w:r>
      <w:hyperlink w:history="0" r:id="rId134"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5.9. Договор аренды расторгается досрочно в судебном порядке по инициативе арендодателя в случаях:</w:t>
      </w:r>
    </w:p>
    <w:p>
      <w:pPr>
        <w:pStyle w:val="0"/>
        <w:spacing w:before="200" w:line-rule="auto"/>
        <w:ind w:firstLine="540"/>
        <w:jc w:val="both"/>
      </w:pPr>
      <w:r>
        <w:rPr>
          <w:sz w:val="20"/>
        </w:rPr>
        <w:t xml:space="preserve">использования арендатором объектов муниципального имущества с существенным нарушением условий договора аренды либо с неоднократными нарушениями условий договора аренды;</w:t>
      </w:r>
    </w:p>
    <w:p>
      <w:pPr>
        <w:pStyle w:val="0"/>
        <w:spacing w:before="200" w:line-rule="auto"/>
        <w:ind w:firstLine="540"/>
        <w:jc w:val="both"/>
      </w:pPr>
      <w:r>
        <w:rPr>
          <w:sz w:val="20"/>
        </w:rPr>
        <w:t xml:space="preserve">использования арендатором объектов муниципального имущества не по целевому назначению;</w:t>
      </w:r>
    </w:p>
    <w:p>
      <w:pPr>
        <w:pStyle w:val="0"/>
        <w:spacing w:before="200" w:line-rule="auto"/>
        <w:ind w:firstLine="540"/>
        <w:jc w:val="both"/>
      </w:pPr>
      <w:r>
        <w:rPr>
          <w:sz w:val="20"/>
        </w:rPr>
        <w:t xml:space="preserve">существенного ухудшения арендатором технического и санитарного состояния объектов муниципального имущества;</w:t>
      </w:r>
    </w:p>
    <w:p>
      <w:pPr>
        <w:pStyle w:val="0"/>
        <w:spacing w:before="200" w:line-rule="auto"/>
        <w:ind w:firstLine="540"/>
        <w:jc w:val="both"/>
      </w:pPr>
      <w:r>
        <w:rPr>
          <w:sz w:val="20"/>
        </w:rPr>
        <w:t xml:space="preserve">невнесения арендатором арендной платы более двух раз подряд по истечении установленного договором аренды срока платежа;</w:t>
      </w:r>
    </w:p>
    <w:p>
      <w:pPr>
        <w:pStyle w:val="0"/>
        <w:spacing w:before="200" w:line-rule="auto"/>
        <w:ind w:firstLine="540"/>
        <w:jc w:val="both"/>
      </w:pPr>
      <w:r>
        <w:rPr>
          <w:sz w:val="20"/>
        </w:rPr>
        <w:t xml:space="preserve">неосуществления арендатором капитального ремонта объектов муниципального имущества в установленные договором аренды сроки, а при отсутствии их в договоре -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pPr>
        <w:pStyle w:val="0"/>
        <w:jc w:val="both"/>
      </w:pPr>
      <w:r>
        <w:rPr>
          <w:sz w:val="20"/>
        </w:rPr>
        <w:t xml:space="preserve">(п. 5.9 в ред. </w:t>
      </w:r>
      <w:hyperlink w:history="0" r:id="rId135"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jc w:val="both"/>
      </w:pPr>
      <w:r>
        <w:rPr>
          <w:sz w:val="20"/>
        </w:rPr>
      </w:r>
    </w:p>
    <w:p>
      <w:pPr>
        <w:pStyle w:val="2"/>
        <w:outlineLvl w:val="1"/>
        <w:jc w:val="center"/>
      </w:pPr>
      <w:r>
        <w:rPr>
          <w:sz w:val="20"/>
        </w:rPr>
        <w:t xml:space="preserve">6. ПОРЯДОК РАСПОРЯЖЕНИЯ ЧАСТЬЮ ИЛИ ЧАСТЯМИ</w:t>
      </w:r>
    </w:p>
    <w:p>
      <w:pPr>
        <w:pStyle w:val="2"/>
        <w:jc w:val="center"/>
      </w:pPr>
      <w:r>
        <w:rPr>
          <w:sz w:val="20"/>
        </w:rPr>
        <w:t xml:space="preserve">АРЕНДУЕМОГО ОБЪЕКТА МУНИЦИПАЛЬНОГО ИМУЩЕСТВА</w:t>
      </w:r>
    </w:p>
    <w:p>
      <w:pPr>
        <w:pStyle w:val="0"/>
        <w:jc w:val="both"/>
      </w:pPr>
      <w:r>
        <w:rPr>
          <w:sz w:val="20"/>
        </w:rPr>
      </w:r>
    </w:p>
    <w:bookmarkStart w:id="329" w:name="P329"/>
    <w:bookmarkEnd w:id="329"/>
    <w:p>
      <w:pPr>
        <w:pStyle w:val="0"/>
        <w:ind w:firstLine="540"/>
        <w:jc w:val="both"/>
      </w:pPr>
      <w:r>
        <w:rPr>
          <w:sz w:val="20"/>
        </w:rPr>
        <w:t xml:space="preserve">6.1. Арендатор вправе передать третьим лицам, с согласия уполномоченного органа, права владения и (или) пользования частью или частями арендуемого объекта,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объекта, права на которые принадлежат лицу, передающему такое имущество.</w:t>
      </w:r>
    </w:p>
    <w:p>
      <w:pPr>
        <w:pStyle w:val="0"/>
        <w:spacing w:before="200" w:line-rule="auto"/>
        <w:ind w:firstLine="540"/>
        <w:jc w:val="both"/>
      </w:pPr>
      <w:r>
        <w:rPr>
          <w:sz w:val="20"/>
        </w:rPr>
        <w:t xml:space="preserve">6.2. Заявление о согласовании передачи части или частей арендуемого объекта муниципального имущества в субаренду по форме, установленной уполномоченным органом, подается арендатором одновременно с проектом договора субаренды.</w:t>
      </w:r>
    </w:p>
    <w:p>
      <w:pPr>
        <w:pStyle w:val="0"/>
        <w:spacing w:before="200" w:line-rule="auto"/>
        <w:ind w:firstLine="540"/>
        <w:jc w:val="both"/>
      </w:pPr>
      <w:r>
        <w:rPr>
          <w:sz w:val="20"/>
        </w:rPr>
        <w:t xml:space="preserve">6.3. В тридцатидневный срок со дня поступления заявления уполномоченный орган обязан рассмотреть заявления, принять решение, а также уведомить о нем заявителя в письменной форме.</w:t>
      </w:r>
    </w:p>
    <w:p>
      <w:pPr>
        <w:pStyle w:val="0"/>
        <w:spacing w:before="200" w:line-rule="auto"/>
        <w:ind w:firstLine="540"/>
        <w:jc w:val="both"/>
      </w:pPr>
      <w:r>
        <w:rPr>
          <w:sz w:val="20"/>
        </w:rPr>
        <w:t xml:space="preserve">6.4. В случаях передачи в субаренду объектов совокупности имущества казны, объектов инженерной инфраструктуры условием такой передачи должно являться сохранение целевого назначения имущества.</w:t>
      </w:r>
    </w:p>
    <w:p>
      <w:pPr>
        <w:pStyle w:val="0"/>
        <w:spacing w:before="200" w:line-rule="auto"/>
        <w:ind w:firstLine="540"/>
        <w:jc w:val="both"/>
      </w:pPr>
      <w:r>
        <w:rPr>
          <w:sz w:val="20"/>
        </w:rPr>
        <w:t xml:space="preserve">6.5. Передача прав и обязанностей арендатора по договору (перенаем), использование объектов муниципального имущества по договору о совместной деятельности, другие действия распорядительного характера, за исключением указанных в </w:t>
      </w:r>
      <w:hyperlink w:history="0" w:anchor="P329" w:tooltip="6.1. Арендатор вправе передать третьим лицам, с согласия уполномоченного органа, права владения и (или) пользования частью или частями арендуемого объекта,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объекта, права на которые принадлежат лицу, передающему такое имущество.">
        <w:r>
          <w:rPr>
            <w:sz w:val="20"/>
            <w:color w:val="0000ff"/>
          </w:rPr>
          <w:t xml:space="preserve">пункте 6.1</w:t>
        </w:r>
      </w:hyperlink>
      <w:r>
        <w:rPr>
          <w:sz w:val="20"/>
        </w:rPr>
        <w:t xml:space="preserve"> настоящего Положения, в отношении арендованного имущества не допускаются.</w:t>
      </w:r>
    </w:p>
    <w:p>
      <w:pPr>
        <w:pStyle w:val="0"/>
        <w:jc w:val="both"/>
      </w:pPr>
      <w:r>
        <w:rPr>
          <w:sz w:val="20"/>
        </w:rPr>
      </w:r>
    </w:p>
    <w:p>
      <w:pPr>
        <w:pStyle w:val="2"/>
        <w:outlineLvl w:val="1"/>
        <w:jc w:val="center"/>
      </w:pPr>
      <w:r>
        <w:rPr>
          <w:sz w:val="20"/>
        </w:rPr>
        <w:t xml:space="preserve">7. ПОРЯДОК ОПРЕДЕЛЕНИЯ РАЗМЕРА АРЕНДНОЙ ПЛАТЫ</w:t>
      </w:r>
    </w:p>
    <w:p>
      <w:pPr>
        <w:pStyle w:val="2"/>
        <w:jc w:val="center"/>
      </w:pPr>
      <w:r>
        <w:rPr>
          <w:sz w:val="20"/>
        </w:rPr>
        <w:t xml:space="preserve">И ПОРЯДОК ЕЕ ВНЕСЕНИЯ</w:t>
      </w:r>
    </w:p>
    <w:p>
      <w:pPr>
        <w:pStyle w:val="0"/>
        <w:jc w:val="both"/>
      </w:pPr>
      <w:r>
        <w:rPr>
          <w:sz w:val="20"/>
        </w:rPr>
      </w:r>
    </w:p>
    <w:p>
      <w:pPr>
        <w:pStyle w:val="0"/>
        <w:ind w:firstLine="540"/>
        <w:jc w:val="both"/>
      </w:pPr>
      <w:r>
        <w:rPr>
          <w:sz w:val="20"/>
        </w:rPr>
        <w:t xml:space="preserve">7.1. Размер арендной платы за объекты муниципального имущества, за исключением передачи в аренду объектов движимого имущества без проведения торгов, а также объектов нежилого фонда, объектов инженерной инфраструктуры, объектов движимого имущества путем проведения торгов, устанавливается в соответствии с методиками, утвержденными решением Красноярского городского Совета депутатов, за исключением случаев, установленных федеральным законодательством.</w:t>
      </w:r>
    </w:p>
    <w:p>
      <w:pPr>
        <w:pStyle w:val="0"/>
        <w:jc w:val="both"/>
      </w:pPr>
      <w:r>
        <w:rPr>
          <w:sz w:val="20"/>
        </w:rPr>
        <w:t xml:space="preserve">(п. 7.1 в ред. </w:t>
      </w:r>
      <w:hyperlink w:history="0" r:id="rId136"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7.2. При заключении договоров аренды объектов совокупности имущества казны на основании методики, утвержденной решением Красноярского городского Совета депутатов, определяется начальная цена права аренды.</w:t>
      </w:r>
    </w:p>
    <w:p>
      <w:pPr>
        <w:pStyle w:val="0"/>
        <w:spacing w:before="200" w:line-rule="auto"/>
        <w:ind w:firstLine="540"/>
        <w:jc w:val="both"/>
      </w:pPr>
      <w:r>
        <w:rPr>
          <w:sz w:val="20"/>
        </w:rPr>
        <w:t xml:space="preserve">7.3. При заключении договоров аренды объектов нежилого фонда без проведения торгов на основании методики, утвержденной решением Красноярского городского Совета депутатов, определяется ежемесячный размер арендной платы.</w:t>
      </w:r>
    </w:p>
    <w:p>
      <w:pPr>
        <w:pStyle w:val="0"/>
        <w:spacing w:before="200" w:line-rule="auto"/>
        <w:ind w:firstLine="540"/>
        <w:jc w:val="both"/>
      </w:pPr>
      <w:r>
        <w:rPr>
          <w:sz w:val="20"/>
        </w:rPr>
        <w:t xml:space="preserve">При заключении договоров аренды объектов нежилого фонда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pPr>
        <w:pStyle w:val="0"/>
        <w:jc w:val="both"/>
      </w:pPr>
      <w:r>
        <w:rPr>
          <w:sz w:val="20"/>
        </w:rPr>
        <w:t xml:space="preserve">(в ред. </w:t>
      </w:r>
      <w:hyperlink w:history="0" r:id="rId137"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В течение первого года аренды оплата аренды производится по ставке, определенной по результатам торгов, в последующие годы арендная плата корректируется на сводный индекс потребительских цен по Красноярскому краю за период календарного года.</w:t>
      </w:r>
    </w:p>
    <w:p>
      <w:pPr>
        <w:pStyle w:val="0"/>
        <w:spacing w:before="200" w:line-rule="auto"/>
        <w:ind w:firstLine="540"/>
        <w:jc w:val="both"/>
      </w:pPr>
      <w:r>
        <w:rPr>
          <w:sz w:val="20"/>
        </w:rPr>
        <w:t xml:space="preserve">7.4. При заключении договоров аренды объектов инженерной инфраструктуры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pPr>
        <w:pStyle w:val="0"/>
        <w:spacing w:before="200" w:line-rule="auto"/>
        <w:ind w:firstLine="540"/>
        <w:jc w:val="both"/>
      </w:pPr>
      <w:r>
        <w:rPr>
          <w:sz w:val="20"/>
        </w:rPr>
        <w:t xml:space="preserve">В случае передачи в аренду объектов инженерной инфраструктуры без проведения торгов годовой размер арендной платы определяется на основании методики, утвержденной решением Красноярского городского Совета депутатов.</w:t>
      </w:r>
    </w:p>
    <w:p>
      <w:pPr>
        <w:pStyle w:val="0"/>
        <w:jc w:val="both"/>
      </w:pPr>
      <w:r>
        <w:rPr>
          <w:sz w:val="20"/>
        </w:rPr>
        <w:t xml:space="preserve">(п. 7.4 в ред. </w:t>
      </w:r>
      <w:hyperlink w:history="0" r:id="rId138"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7.5. При заключении договоров аренды объектов движимого имущества путем проведения торгов начальная цена договора аренды определяется на основании отчета об оценке рыночной стоимости арендной платы в размере ежемесячного платежа.</w:t>
      </w:r>
    </w:p>
    <w:p>
      <w:pPr>
        <w:pStyle w:val="0"/>
        <w:spacing w:before="200" w:line-rule="auto"/>
        <w:ind w:firstLine="540"/>
        <w:jc w:val="both"/>
      </w:pPr>
      <w:r>
        <w:rPr>
          <w:sz w:val="20"/>
        </w:rPr>
        <w:t xml:space="preserve">В течение первого года аренды оплата аренды производится по цене, определенной на дату заключения договора аренды, в последующие годы арендная плата корректируется на сводный индекс потребительских цен по Красноярскому краю за период календарного года.</w:t>
      </w:r>
    </w:p>
    <w:p>
      <w:pPr>
        <w:pStyle w:val="0"/>
        <w:spacing w:before="200" w:line-rule="auto"/>
        <w:ind w:firstLine="540"/>
        <w:jc w:val="both"/>
      </w:pPr>
      <w:r>
        <w:rPr>
          <w:sz w:val="20"/>
        </w:rPr>
        <w:t xml:space="preserve">При заключении договоров аренды объектов движимого имущества без проведения торгов ежемесячный размер арендной платы определяется на основании отчета об оценке рыночной стоимости арендной платы.</w:t>
      </w:r>
    </w:p>
    <w:p>
      <w:pPr>
        <w:pStyle w:val="0"/>
        <w:jc w:val="both"/>
      </w:pPr>
      <w:r>
        <w:rPr>
          <w:sz w:val="20"/>
        </w:rPr>
        <w:t xml:space="preserve">(п. 7.5 в ред. </w:t>
      </w:r>
      <w:hyperlink w:history="0" r:id="rId139"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7.6. Передача в аренду объектов муниципального имущества на определенное количество часов, дней осуществляется на основании решения арендодателя. Расчет арендной платы производится по формулам, указанным в </w:t>
      </w:r>
      <w:hyperlink w:history="0" w:anchor="P733" w:tooltip="4. Расчет размера арендной платы при использовании объектов нежилого фонда на определенное количество часов, дней.">
        <w:r>
          <w:rPr>
            <w:sz w:val="20"/>
            <w:color w:val="0000ff"/>
          </w:rPr>
          <w:t xml:space="preserve">пункте 4</w:t>
        </w:r>
      </w:hyperlink>
      <w:r>
        <w:rPr>
          <w:sz w:val="20"/>
        </w:rPr>
        <w:t xml:space="preserve"> Методики определения арендной платы за пользование объектами нежилого фонда города Красноярска, утвержденной решением Красноярского городского Совета депутатов.</w:t>
      </w:r>
    </w:p>
    <w:p>
      <w:pPr>
        <w:pStyle w:val="0"/>
        <w:spacing w:before="200" w:line-rule="auto"/>
        <w:ind w:firstLine="540"/>
        <w:jc w:val="both"/>
      </w:pPr>
      <w:r>
        <w:rPr>
          <w:sz w:val="20"/>
        </w:rPr>
        <w:t xml:space="preserve">7.7.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(за исключением арендной платы по договорам аренды нежилого здания с правом пользования земельным участком), а также налог на добавленную стоимость (за исключением заключения договоров аренды с физическими лицами, не являющимися индивидуальными предпринимателями, самозанятыми гражданами).</w:t>
      </w:r>
    </w:p>
    <w:p>
      <w:pPr>
        <w:pStyle w:val="0"/>
        <w:spacing w:before="200" w:line-rule="auto"/>
        <w:ind w:firstLine="540"/>
        <w:jc w:val="both"/>
      </w:pPr>
      <w:r>
        <w:rPr>
          <w:sz w:val="20"/>
        </w:rPr>
        <w:t xml:space="preserve">В случае заключения договоров аренды с физическими лицами, не являющимися индивидуальными предпринимателями, самозанятыми гражданами, налог на добавленную стоимость включается в стоимость арендной платы.</w:t>
      </w:r>
    </w:p>
    <w:p>
      <w:pPr>
        <w:pStyle w:val="0"/>
        <w:jc w:val="both"/>
      </w:pPr>
      <w:r>
        <w:rPr>
          <w:sz w:val="20"/>
        </w:rPr>
        <w:t xml:space="preserve">(п. 7.7 в ред. </w:t>
      </w:r>
      <w:hyperlink w:history="0" r:id="rId140"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7.8. Размер арендной платы за право пользования земельным участком (его частью), находящимся под арендуемым объектом и необходимым для его использования, определяется пропорционально арендуемой площади объекта.</w:t>
      </w:r>
    </w:p>
    <w:p>
      <w:pPr>
        <w:pStyle w:val="0"/>
        <w:spacing w:before="200" w:line-rule="auto"/>
        <w:ind w:firstLine="540"/>
        <w:jc w:val="both"/>
      </w:pPr>
      <w:r>
        <w:rPr>
          <w:sz w:val="20"/>
        </w:rPr>
        <w:t xml:space="preserve">7.9. Арендная плата, за исключением случаев, указанных в </w:t>
      </w:r>
      <w:hyperlink w:history="0" w:anchor="P358" w:tooltip="Внесение арендной платы за объекты муниципального имущества, находящиеся в оперативном управлении учреждений, в хозяйственном ведении (оперативном управлении) предприятий, осуществляется в соответствии с законодательством Российской Федерации, правовыми актами города, а также условиями договора аренды.">
        <w:r>
          <w:rPr>
            <w:sz w:val="20"/>
            <w:color w:val="0000ff"/>
          </w:rPr>
          <w:t xml:space="preserve">абзаце втором</w:t>
        </w:r>
      </w:hyperlink>
      <w:r>
        <w:rPr>
          <w:sz w:val="20"/>
        </w:rPr>
        <w:t xml:space="preserve"> настоящего пункта, вносится арендатором путем ее перечисления на счет, открытый уполномоченным органом в Управлении Федерального казначейства по Красноярскому краю.</w:t>
      </w:r>
    </w:p>
    <w:bookmarkStart w:id="358" w:name="P358"/>
    <w:bookmarkEnd w:id="358"/>
    <w:p>
      <w:pPr>
        <w:pStyle w:val="0"/>
        <w:spacing w:before="200" w:line-rule="auto"/>
        <w:ind w:firstLine="540"/>
        <w:jc w:val="both"/>
      </w:pPr>
      <w:r>
        <w:rPr>
          <w:sz w:val="20"/>
        </w:rPr>
        <w:t xml:space="preserve">Внесение арендной платы за объекты муниципального имущества, находящиеся в оперативном управлении учреждений, в хозяйственном ведении (оперативном управлении) предприятий, осуществляется в соответствии с законодательством Российской Федерации, правовыми актами города, а также условиями договора аренды.</w:t>
      </w:r>
    </w:p>
    <w:p>
      <w:pPr>
        <w:pStyle w:val="0"/>
        <w:spacing w:before="200" w:line-rule="auto"/>
        <w:ind w:firstLine="540"/>
        <w:jc w:val="both"/>
      </w:pPr>
      <w:r>
        <w:rPr>
          <w:sz w:val="20"/>
        </w:rPr>
        <w:t xml:space="preserve">7.10. Арендная плата за объекты муниципального имущества, за исключением объектов совокупности имущества казны, объектов инженерной инфраструктуры, используемых для оказания услуг по обеспечению водоснабжения, водоотведения, теплоснабжения и электроснабжения, вносится ежемесячно не позднее 10 числа текущего месяца.</w:t>
      </w:r>
    </w:p>
    <w:p>
      <w:pPr>
        <w:pStyle w:val="0"/>
        <w:jc w:val="both"/>
      </w:pPr>
      <w:r>
        <w:rPr>
          <w:sz w:val="20"/>
        </w:rPr>
        <w:t xml:space="preserve">(п. 7.10 введен </w:t>
      </w:r>
      <w:hyperlink w:history="0" r:id="rId141"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30.06.2015 N В-119)</w:t>
      </w:r>
    </w:p>
    <w:p>
      <w:pPr>
        <w:pStyle w:val="0"/>
        <w:spacing w:before="200" w:line-rule="auto"/>
        <w:ind w:firstLine="540"/>
        <w:jc w:val="both"/>
      </w:pPr>
      <w:r>
        <w:rPr>
          <w:sz w:val="20"/>
        </w:rPr>
        <w:t xml:space="preserve">7.11. Арендная плата за объекты муниципального имущества, за исключением объектов совокупности имущества казны, объектов инженерной инфраструктуры, используемых для оказания услуг по обеспечению водоснабжения, водоотведения, теплоснабжения и электроснабжения, передаваемые в аренду на срок менее одного месяца, вносится не позднее десяти дней со дня заключения договора аренды.</w:t>
      </w:r>
    </w:p>
    <w:p>
      <w:pPr>
        <w:pStyle w:val="0"/>
        <w:jc w:val="both"/>
      </w:pPr>
      <w:r>
        <w:rPr>
          <w:sz w:val="20"/>
        </w:rPr>
        <w:t xml:space="preserve">(п. 7.11 введен </w:t>
      </w:r>
      <w:hyperlink w:history="0" r:id="rId142"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30.06.2015 N В-119)</w:t>
      </w:r>
    </w:p>
    <w:p>
      <w:pPr>
        <w:pStyle w:val="0"/>
        <w:spacing w:before="200" w:line-rule="auto"/>
        <w:ind w:firstLine="540"/>
        <w:jc w:val="both"/>
      </w:pPr>
      <w:r>
        <w:rPr>
          <w:sz w:val="20"/>
        </w:rPr>
        <w:t xml:space="preserve">7.12. Арендная плата за объекты инженерной инфраструктуры, используемые для оказания услуг по обеспечению водоснабжения, водоотведения, теплоснабжения и электроснабжения, вносится ежеквартально не позднее 10 числа месяца, следующего за кварталом, в котором осуществлялось временное владение и пользование или временное пользование арендуемым имуществом.</w:t>
      </w:r>
    </w:p>
    <w:p>
      <w:pPr>
        <w:pStyle w:val="0"/>
        <w:jc w:val="both"/>
      </w:pPr>
      <w:r>
        <w:rPr>
          <w:sz w:val="20"/>
        </w:rPr>
        <w:t xml:space="preserve">(п. 7.12 введен </w:t>
      </w:r>
      <w:hyperlink w:history="0" r:id="rId143"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30.06.2015 N В-119)</w:t>
      </w:r>
    </w:p>
    <w:p>
      <w:pPr>
        <w:pStyle w:val="0"/>
        <w:spacing w:before="200" w:line-rule="auto"/>
        <w:ind w:firstLine="540"/>
        <w:jc w:val="both"/>
      </w:pPr>
      <w:r>
        <w:rPr>
          <w:sz w:val="20"/>
        </w:rPr>
        <w:t xml:space="preserve">7.13. Арендная плата за объекты совокупности имущества казны вносится один раз в полугодие не позднее 20 числа месяца, последнего в отчетном периоде, в котором осуществлялось временное владение и пользование или временное пользование арендуемым имуществом.</w:t>
      </w:r>
    </w:p>
    <w:p>
      <w:pPr>
        <w:pStyle w:val="0"/>
        <w:jc w:val="both"/>
      </w:pPr>
      <w:r>
        <w:rPr>
          <w:sz w:val="20"/>
        </w:rPr>
        <w:t xml:space="preserve">(п. 7.13 введен </w:t>
      </w:r>
      <w:hyperlink w:history="0" r:id="rId144"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30.06.2015 N В-119)</w:t>
      </w:r>
    </w:p>
    <w:p>
      <w:pPr>
        <w:pStyle w:val="0"/>
        <w:spacing w:before="200" w:line-rule="auto"/>
        <w:ind w:firstLine="540"/>
        <w:jc w:val="both"/>
      </w:pPr>
      <w:r>
        <w:rPr>
          <w:sz w:val="20"/>
        </w:rPr>
        <w:t xml:space="preserve">7.14. В платежном документе на перечисление арендной платы указываются назначение платежа, период, за который произведена оплата, дата и номер договора аренды, наименование плательщика.</w:t>
      </w:r>
    </w:p>
    <w:p>
      <w:pPr>
        <w:pStyle w:val="0"/>
        <w:jc w:val="both"/>
      </w:pPr>
      <w:r>
        <w:rPr>
          <w:sz w:val="20"/>
        </w:rPr>
        <w:t xml:space="preserve">(п. 7.14 введен </w:t>
      </w:r>
      <w:hyperlink w:history="0" r:id="rId145"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30.06.2015 N В-119)</w:t>
      </w:r>
    </w:p>
    <w:p>
      <w:pPr>
        <w:pStyle w:val="0"/>
        <w:spacing w:before="200" w:line-rule="auto"/>
        <w:ind w:firstLine="540"/>
        <w:jc w:val="both"/>
      </w:pPr>
      <w:r>
        <w:rPr>
          <w:sz w:val="20"/>
        </w:rPr>
        <w:t xml:space="preserve">7.15. За несвоевременное и (или) неполное исполнение обязательств по договору аренды муниципального имущества арендаторы уплачивают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исполнения обязательств.</w:t>
      </w:r>
    </w:p>
    <w:p>
      <w:pPr>
        <w:pStyle w:val="0"/>
        <w:spacing w:before="200" w:line-rule="auto"/>
        <w:ind w:firstLine="540"/>
        <w:jc w:val="both"/>
      </w:pPr>
      <w:r>
        <w:rPr>
          <w:sz w:val="20"/>
        </w:rPr>
        <w:t xml:space="preserve">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арендной платы.</w:t>
      </w:r>
    </w:p>
    <w:p>
      <w:pPr>
        <w:pStyle w:val="0"/>
        <w:jc w:val="both"/>
      </w:pPr>
      <w:r>
        <w:rPr>
          <w:sz w:val="20"/>
        </w:rPr>
        <w:t xml:space="preserve">(п. 7.15 введен </w:t>
      </w:r>
      <w:hyperlink w:history="0" r:id="rId146" w:tooltip="Решение Красноярского городского Совета депутатов от 30.06.2015 N В-119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30.06.2015 N В-119)</w:t>
      </w:r>
    </w:p>
    <w:p>
      <w:pPr>
        <w:pStyle w:val="0"/>
        <w:jc w:val="both"/>
      </w:pPr>
      <w:r>
        <w:rPr>
          <w:sz w:val="20"/>
        </w:rPr>
      </w:r>
    </w:p>
    <w:p>
      <w:pPr>
        <w:pStyle w:val="2"/>
        <w:outlineLvl w:val="1"/>
        <w:jc w:val="center"/>
      </w:pPr>
      <w:r>
        <w:rPr>
          <w:sz w:val="20"/>
        </w:rPr>
        <w:t xml:space="preserve">8. УЧЕТ И КОНТРОЛЬ ЗА ИСПОЛЬЗОВАНИЕМ ПЕРЕДАВАЕМЫХ</w:t>
      </w:r>
    </w:p>
    <w:p>
      <w:pPr>
        <w:pStyle w:val="2"/>
        <w:jc w:val="center"/>
      </w:pPr>
      <w:r>
        <w:rPr>
          <w:sz w:val="20"/>
        </w:rPr>
        <w:t xml:space="preserve">В АРЕНДУ ОБЪЕКТОВ МУНИЦИПАЛЬНОГО ИМУЩЕСТВА</w:t>
      </w:r>
    </w:p>
    <w:p>
      <w:pPr>
        <w:pStyle w:val="0"/>
        <w:jc w:val="both"/>
      </w:pPr>
      <w:r>
        <w:rPr>
          <w:sz w:val="20"/>
        </w:rPr>
      </w:r>
    </w:p>
    <w:p>
      <w:pPr>
        <w:pStyle w:val="0"/>
        <w:ind w:firstLine="540"/>
        <w:jc w:val="both"/>
      </w:pPr>
      <w:r>
        <w:rPr>
          <w:sz w:val="20"/>
        </w:rPr>
        <w:t xml:space="preserve">8.1. Арендодатель осуществляет:</w:t>
      </w:r>
    </w:p>
    <w:p>
      <w:pPr>
        <w:pStyle w:val="0"/>
        <w:spacing w:before="200" w:line-rule="auto"/>
        <w:ind w:firstLine="540"/>
        <w:jc w:val="both"/>
      </w:pPr>
      <w:r>
        <w:rPr>
          <w:sz w:val="20"/>
        </w:rPr>
        <w:t xml:space="preserve">учет объектов муниципального имущества, переданных в аренду;</w:t>
      </w:r>
    </w:p>
    <w:p>
      <w:pPr>
        <w:pStyle w:val="0"/>
        <w:spacing w:before="200" w:line-rule="auto"/>
        <w:ind w:firstLine="540"/>
        <w:jc w:val="both"/>
      </w:pPr>
      <w:r>
        <w:rPr>
          <w:sz w:val="20"/>
        </w:rPr>
        <w:t xml:space="preserve">учет договоров аренды;</w:t>
      </w:r>
    </w:p>
    <w:p>
      <w:pPr>
        <w:pStyle w:val="0"/>
        <w:spacing w:before="200" w:line-rule="auto"/>
        <w:ind w:firstLine="540"/>
        <w:jc w:val="both"/>
      </w:pPr>
      <w:r>
        <w:rPr>
          <w:sz w:val="20"/>
        </w:rPr>
        <w:t xml:space="preserve">контроль за исполнением условий договора аренды, в том числе за использованием сданного в аренду объекта муниципального имущества по назначению, за своевременностью и полнотой поступления арендной платы, а также иных условий договора.</w:t>
      </w:r>
    </w:p>
    <w:p>
      <w:pPr>
        <w:pStyle w:val="0"/>
        <w:spacing w:before="200" w:line-rule="auto"/>
        <w:ind w:firstLine="540"/>
        <w:jc w:val="both"/>
      </w:pPr>
      <w:r>
        <w:rPr>
          <w:sz w:val="20"/>
        </w:rPr>
        <w:t xml:space="preserve">Учет в Реестре муниципального имущества договоров аренды объектов муниципального имущества, закрепленных за предприятием (учреждением) на праве хозяйственного ведения (оперативного управления), осуществляется также уполномоченным органом.</w:t>
      </w:r>
    </w:p>
    <w:p>
      <w:pPr>
        <w:pStyle w:val="0"/>
        <w:jc w:val="both"/>
      </w:pPr>
      <w:r>
        <w:rPr>
          <w:sz w:val="20"/>
        </w:rPr>
        <w:t xml:space="preserve">(в ред. </w:t>
      </w:r>
      <w:hyperlink w:history="0" r:id="rId147"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17.09.2024 N 5-56)</w:t>
      </w:r>
    </w:p>
    <w:p>
      <w:pPr>
        <w:pStyle w:val="0"/>
        <w:spacing w:before="200" w:line-rule="auto"/>
        <w:ind w:firstLine="540"/>
        <w:jc w:val="both"/>
      </w:pPr>
      <w:r>
        <w:rPr>
          <w:sz w:val="20"/>
        </w:rPr>
        <w:t xml:space="preserve">8.2. При установлении уполномоченным органом факта осуществления арендатором в арендуемом объекте муниципального имущества вида деятельности, не предусмотренного условиями договора, уполномоченный орган применяет при расчете арендной платы коэффициент, соответствующий фактическому использованию имущества.</w:t>
      </w:r>
    </w:p>
    <w:p>
      <w:pPr>
        <w:pStyle w:val="0"/>
        <w:jc w:val="both"/>
      </w:pPr>
      <w:r>
        <w:rPr>
          <w:sz w:val="20"/>
        </w:rPr>
        <w:t xml:space="preserve">(в ред. </w:t>
      </w:r>
      <w:hyperlink w:history="0" r:id="rId148" w:tooltip="Решение Красноярского городского Совета депутатов от 16.12.2013 N 1-18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16.12.2013 N 1-18)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Решению</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от 11 октября 2012 г. N В-323</w:t>
      </w:r>
    </w:p>
    <w:p>
      <w:pPr>
        <w:pStyle w:val="0"/>
        <w:jc w:val="both"/>
      </w:pPr>
      <w:r>
        <w:rPr>
          <w:sz w:val="20"/>
        </w:rPr>
      </w:r>
    </w:p>
    <w:bookmarkStart w:id="395" w:name="P395"/>
    <w:bookmarkEnd w:id="395"/>
    <w:p>
      <w:pPr>
        <w:pStyle w:val="2"/>
        <w:jc w:val="center"/>
      </w:pPr>
      <w:r>
        <w:rPr>
          <w:sz w:val="20"/>
        </w:rPr>
        <w:t xml:space="preserve">МЕТОДИКА</w:t>
      </w:r>
    </w:p>
    <w:p>
      <w:pPr>
        <w:pStyle w:val="2"/>
        <w:jc w:val="center"/>
      </w:pPr>
      <w:r>
        <w:rPr>
          <w:sz w:val="20"/>
        </w:rPr>
        <w:t xml:space="preserve">ОПРЕДЕЛЕНИЯ АРЕНДНОЙ ПЛАТЫ ЗА ПОЛЬЗОВАНИЕ ОБЪЕКТАМИ</w:t>
      </w:r>
    </w:p>
    <w:p>
      <w:pPr>
        <w:pStyle w:val="2"/>
        <w:jc w:val="center"/>
      </w:pPr>
      <w:r>
        <w:rPr>
          <w:sz w:val="20"/>
        </w:rPr>
        <w:t xml:space="preserve">НЕЖИЛОГО ФОНДА ГОРОДА КРАСНОЯРСКА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Красноярского городского Совета депутатов</w:t>
            </w:r>
          </w:p>
          <w:p>
            <w:pPr>
              <w:pStyle w:val="0"/>
              <w:jc w:val="center"/>
            </w:pPr>
            <w:r>
              <w:rPr>
                <w:sz w:val="20"/>
                <w:color w:val="392c69"/>
              </w:rPr>
              <w:t xml:space="preserve">от 11.06.2013 </w:t>
            </w:r>
            <w:hyperlink w:history="0" r:id="rId149" w:tooltip="Решение Красноярского городского Совета депутатов от 11.06.2013 N 23-371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23-371</w:t>
              </w:r>
            </w:hyperlink>
            <w:r>
              <w:rPr>
                <w:sz w:val="20"/>
                <w:color w:val="392c69"/>
              </w:rPr>
              <w:t xml:space="preserve">, от 11.03.2015 </w:t>
            </w:r>
            <w:hyperlink w:history="0" r:id="rId150" w:tooltip="Решение Красноярского городского Совета депутатов от 11.03.2015 N 7-104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7-104</w:t>
              </w:r>
            </w:hyperlink>
            <w:r>
              <w:rPr>
                <w:sz w:val="20"/>
                <w:color w:val="392c69"/>
              </w:rPr>
              <w:t xml:space="preserve">, от 20.12.2016 </w:t>
            </w:r>
            <w:hyperlink w:history="0" r:id="rId151" w:tooltip="Решение Красноярского городского Совета депутатов от 20.12.2016 N 16-19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N 16-196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Расчет арендной платы за пользование объектами нежилого фонда осуществляется исходя из базовой ставки арендной платы за объекты муниципального нежилого фонда (далее также - базовая ставка арендной платы).</w:t>
      </w:r>
    </w:p>
    <w:p>
      <w:pPr>
        <w:pStyle w:val="0"/>
        <w:spacing w:before="200" w:line-rule="auto"/>
        <w:ind w:firstLine="540"/>
        <w:jc w:val="both"/>
      </w:pPr>
      <w:r>
        <w:rPr>
          <w:sz w:val="20"/>
        </w:rPr>
        <w:t xml:space="preserve">1.1. Установить с 1 января 2013 года базовую ставку арендной платы за объекты муниципального нежилого фонда в размере 1380 рублей за 1 кв. м в месяц.</w:t>
      </w:r>
    </w:p>
    <w:p>
      <w:pPr>
        <w:pStyle w:val="0"/>
        <w:spacing w:before="200" w:line-rule="auto"/>
        <w:ind w:firstLine="540"/>
        <w:jc w:val="both"/>
      </w:pPr>
      <w:r>
        <w:rPr>
          <w:sz w:val="20"/>
        </w:rPr>
        <w:t xml:space="preserve">1.2. Установить с 1 января 2014 года базовую ставку арендной платы за объекты муниципального нежилого фонда в размере 1840 рублей за 1 кв. м в месяц.</w:t>
      </w:r>
    </w:p>
    <w:p>
      <w:pPr>
        <w:pStyle w:val="0"/>
        <w:spacing w:before="200" w:line-rule="auto"/>
        <w:ind w:firstLine="540"/>
        <w:jc w:val="both"/>
      </w:pPr>
      <w:r>
        <w:rPr>
          <w:sz w:val="20"/>
        </w:rPr>
        <w:t xml:space="preserve">1.3. Установить с 1 января 2016 года базовую ставку арендной платы за объекты муниципального нежилого фонда в размере 2300 рублей за 1 кв. м в месяц.</w:t>
      </w:r>
    </w:p>
    <w:p>
      <w:pPr>
        <w:pStyle w:val="0"/>
        <w:jc w:val="both"/>
      </w:pPr>
      <w:r>
        <w:rPr>
          <w:sz w:val="20"/>
        </w:rPr>
        <w:t xml:space="preserve">(в ред. </w:t>
      </w:r>
      <w:hyperlink w:history="0" r:id="rId152" w:tooltip="Решение Красноярского городского Совета депутатов от 11.03.2015 N 7-104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11.03.2015 N 7-104)</w:t>
      </w:r>
    </w:p>
    <w:p>
      <w:pPr>
        <w:pStyle w:val="0"/>
        <w:spacing w:before="200" w:line-rule="auto"/>
        <w:ind w:firstLine="540"/>
        <w:jc w:val="both"/>
      </w:pPr>
      <w:r>
        <w:rPr>
          <w:sz w:val="20"/>
        </w:rPr>
        <w:t xml:space="preserve">2. Ежемесячный размер арендной платы определяется по формуле:</w:t>
      </w:r>
    </w:p>
    <w:p>
      <w:pPr>
        <w:pStyle w:val="0"/>
        <w:jc w:val="both"/>
      </w:pPr>
      <w:r>
        <w:rPr>
          <w:sz w:val="20"/>
        </w:rPr>
      </w:r>
    </w:p>
    <w:p>
      <w:pPr>
        <w:pStyle w:val="0"/>
        <w:jc w:val="center"/>
      </w:pPr>
      <w:r>
        <w:rPr>
          <w:sz w:val="20"/>
        </w:rPr>
        <w:t xml:space="preserve">АП = С</w:t>
      </w:r>
      <w:r>
        <w:rPr>
          <w:sz w:val="20"/>
          <w:vertAlign w:val="subscript"/>
        </w:rPr>
        <w:t xml:space="preserve">а</w:t>
      </w:r>
      <w:r>
        <w:rPr>
          <w:sz w:val="20"/>
        </w:rPr>
        <w:t xml:space="preserve"> x S x К</w:t>
      </w:r>
      <w:r>
        <w:rPr>
          <w:sz w:val="20"/>
          <w:vertAlign w:val="subscript"/>
        </w:rPr>
        <w:t xml:space="preserve">в</w:t>
      </w:r>
      <w:r>
        <w:rPr>
          <w:sz w:val="20"/>
        </w:rPr>
        <w:t xml:space="preserve"> x К</w:t>
      </w:r>
      <w:r>
        <w:rPr>
          <w:sz w:val="20"/>
          <w:vertAlign w:val="subscript"/>
        </w:rPr>
        <w:t xml:space="preserve">то</w:t>
      </w:r>
      <w:r>
        <w:rPr>
          <w:sz w:val="20"/>
        </w:rPr>
        <w:t xml:space="preserve"> x К</w:t>
      </w:r>
      <w:r>
        <w:rPr>
          <w:sz w:val="20"/>
          <w:vertAlign w:val="subscript"/>
        </w:rPr>
        <w:t xml:space="preserve">и</w:t>
      </w:r>
      <w:r>
        <w:rPr>
          <w:sz w:val="20"/>
        </w:rPr>
        <w:t xml:space="preserve"> x К</w:t>
      </w:r>
      <w:r>
        <w:rPr>
          <w:sz w:val="20"/>
          <w:vertAlign w:val="subscript"/>
        </w:rPr>
        <w:t xml:space="preserve">т</w:t>
      </w:r>
      <w:r>
        <w:rPr>
          <w:sz w:val="20"/>
        </w:rPr>
        <w:t xml:space="preserve"> x К</w:t>
      </w:r>
      <w:r>
        <w:rPr>
          <w:sz w:val="20"/>
          <w:vertAlign w:val="subscript"/>
        </w:rPr>
        <w:t xml:space="preserve">функ</w:t>
      </w:r>
      <w:r>
        <w:rPr>
          <w:sz w:val="20"/>
        </w:rPr>
        <w:t xml:space="preserve"> x К</w:t>
      </w:r>
      <w:r>
        <w:rPr>
          <w:sz w:val="20"/>
          <w:vertAlign w:val="subscript"/>
        </w:rPr>
        <w:t xml:space="preserve">с</w:t>
      </w:r>
      <w:r>
        <w:rPr>
          <w:sz w:val="20"/>
        </w:rPr>
        <w:t xml:space="preserve">, где</w:t>
      </w:r>
    </w:p>
    <w:p>
      <w:pPr>
        <w:pStyle w:val="0"/>
        <w:jc w:val="both"/>
      </w:pPr>
      <w:r>
        <w:rPr>
          <w:sz w:val="20"/>
        </w:rPr>
      </w:r>
    </w:p>
    <w:p>
      <w:pPr>
        <w:pStyle w:val="0"/>
        <w:ind w:firstLine="540"/>
        <w:jc w:val="both"/>
      </w:pPr>
      <w:r>
        <w:rPr>
          <w:sz w:val="20"/>
        </w:rPr>
        <w:t xml:space="preserve">С</w:t>
      </w:r>
      <w:r>
        <w:rPr>
          <w:sz w:val="20"/>
          <w:vertAlign w:val="subscript"/>
        </w:rPr>
        <w:t xml:space="preserve">а</w:t>
      </w:r>
      <w:r>
        <w:rPr>
          <w:sz w:val="20"/>
        </w:rPr>
        <w:t xml:space="preserve"> - базовая ставка арендной платы;</w:t>
      </w:r>
    </w:p>
    <w:p>
      <w:pPr>
        <w:pStyle w:val="0"/>
        <w:spacing w:before="200" w:line-rule="auto"/>
        <w:ind w:firstLine="540"/>
        <w:jc w:val="both"/>
      </w:pPr>
      <w:r>
        <w:rPr>
          <w:sz w:val="20"/>
        </w:rPr>
        <w:t xml:space="preserve">S - площадь, занимаемая объектом нежилого фонда;</w:t>
      </w:r>
    </w:p>
    <w:p>
      <w:pPr>
        <w:pStyle w:val="0"/>
        <w:spacing w:before="200" w:line-rule="auto"/>
        <w:ind w:firstLine="540"/>
        <w:jc w:val="both"/>
      </w:pPr>
      <w:r>
        <w:rPr>
          <w:sz w:val="20"/>
        </w:rPr>
        <w:t xml:space="preserve">К</w:t>
      </w:r>
      <w:r>
        <w:rPr>
          <w:sz w:val="20"/>
          <w:vertAlign w:val="subscript"/>
        </w:rPr>
        <w:t xml:space="preserve">в</w:t>
      </w:r>
      <w:r>
        <w:rPr>
          <w:sz w:val="20"/>
        </w:rPr>
        <w:t xml:space="preserve"> - коэффициент, учитывающий вид объекта нежилого фонда;</w:t>
      </w:r>
    </w:p>
    <w:p>
      <w:pPr>
        <w:pStyle w:val="0"/>
        <w:spacing w:before="200" w:line-rule="auto"/>
        <w:ind w:firstLine="540"/>
        <w:jc w:val="both"/>
      </w:pPr>
      <w:r>
        <w:rPr>
          <w:sz w:val="20"/>
        </w:rPr>
        <w:t xml:space="preserve">К</w:t>
      </w:r>
      <w:r>
        <w:rPr>
          <w:sz w:val="20"/>
          <w:vertAlign w:val="subscript"/>
        </w:rPr>
        <w:t xml:space="preserve">то</w:t>
      </w:r>
      <w:r>
        <w:rPr>
          <w:sz w:val="20"/>
        </w:rPr>
        <w:t xml:space="preserve"> - коэффициент, учитывающий техническое обустройство объекта нежилого фонда;</w:t>
      </w:r>
    </w:p>
    <w:p>
      <w:pPr>
        <w:pStyle w:val="0"/>
        <w:spacing w:before="200" w:line-rule="auto"/>
        <w:ind w:firstLine="540"/>
        <w:jc w:val="both"/>
      </w:pPr>
      <w:r>
        <w:rPr>
          <w:sz w:val="20"/>
        </w:rPr>
        <w:t xml:space="preserve">К</w:t>
      </w:r>
      <w:r>
        <w:rPr>
          <w:sz w:val="20"/>
          <w:vertAlign w:val="subscript"/>
        </w:rPr>
        <w:t xml:space="preserve">и</w:t>
      </w:r>
      <w:r>
        <w:rPr>
          <w:sz w:val="20"/>
        </w:rPr>
        <w:t xml:space="preserve"> - коэффициент, учитывающий степень износа объекта нежилого фонда;</w:t>
      </w:r>
    </w:p>
    <w:p>
      <w:pPr>
        <w:pStyle w:val="0"/>
        <w:spacing w:before="200" w:line-rule="auto"/>
        <w:ind w:firstLine="540"/>
        <w:jc w:val="both"/>
      </w:pPr>
      <w:r>
        <w:rPr>
          <w:sz w:val="20"/>
        </w:rPr>
        <w:t xml:space="preserve">К</w:t>
      </w:r>
      <w:r>
        <w:rPr>
          <w:sz w:val="20"/>
          <w:vertAlign w:val="subscript"/>
        </w:rPr>
        <w:t xml:space="preserve">т</w:t>
      </w:r>
      <w:r>
        <w:rPr>
          <w:sz w:val="20"/>
        </w:rPr>
        <w:t xml:space="preserve"> - коэффициент территориальности;</w:t>
      </w:r>
    </w:p>
    <w:p>
      <w:pPr>
        <w:pStyle w:val="0"/>
        <w:spacing w:before="200" w:line-rule="auto"/>
        <w:ind w:firstLine="540"/>
        <w:jc w:val="both"/>
      </w:pPr>
      <w:r>
        <w:rPr>
          <w:sz w:val="20"/>
        </w:rPr>
        <w:t xml:space="preserve">К</w:t>
      </w:r>
      <w:r>
        <w:rPr>
          <w:sz w:val="20"/>
          <w:vertAlign w:val="subscript"/>
        </w:rPr>
        <w:t xml:space="preserve">функ</w:t>
      </w:r>
      <w:r>
        <w:rPr>
          <w:sz w:val="20"/>
        </w:rPr>
        <w:t xml:space="preserve"> - коэффициент функционального использования объекта нежилого фонда;</w:t>
      </w:r>
    </w:p>
    <w:p>
      <w:pPr>
        <w:pStyle w:val="0"/>
        <w:spacing w:before="200" w:line-rule="auto"/>
        <w:ind w:firstLine="540"/>
        <w:jc w:val="both"/>
      </w:pPr>
      <w:r>
        <w:rPr>
          <w:sz w:val="20"/>
        </w:rPr>
        <w:t xml:space="preserve">К</w:t>
      </w:r>
      <w:r>
        <w:rPr>
          <w:sz w:val="20"/>
          <w:vertAlign w:val="subscript"/>
        </w:rPr>
        <w:t xml:space="preserve">с</w:t>
      </w:r>
      <w:r>
        <w:rPr>
          <w:sz w:val="20"/>
        </w:rPr>
        <w:t xml:space="preserve"> - коэффициент, учитывающий социально значимые виды деятельности арендатора.</w:t>
      </w:r>
    </w:p>
    <w:p>
      <w:pPr>
        <w:pStyle w:val="0"/>
        <w:spacing w:before="200" w:line-rule="auto"/>
        <w:ind w:firstLine="540"/>
        <w:jc w:val="both"/>
      </w:pPr>
      <w:r>
        <w:rPr>
          <w:sz w:val="20"/>
        </w:rPr>
        <w:t xml:space="preserve">3. Значения коэффициентов.</w:t>
      </w:r>
    </w:p>
    <w:p>
      <w:pPr>
        <w:pStyle w:val="0"/>
        <w:spacing w:before="200" w:line-rule="auto"/>
        <w:ind w:firstLine="540"/>
        <w:jc w:val="both"/>
      </w:pPr>
      <w:r>
        <w:rPr>
          <w:sz w:val="20"/>
        </w:rPr>
        <w:t xml:space="preserve">3.1. К</w:t>
      </w:r>
      <w:r>
        <w:rPr>
          <w:sz w:val="20"/>
          <w:vertAlign w:val="subscript"/>
        </w:rPr>
        <w:t xml:space="preserve">в</w:t>
      </w:r>
      <w:r>
        <w:rPr>
          <w:sz w:val="20"/>
        </w:rPr>
        <w:t xml:space="preserve"> - коэффициент, учитывающий вид объекта нежилого фонда.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5499"/>
        <w:gridCol w:w="2381"/>
      </w:tblGrid>
      <w:tr>
        <w:tc>
          <w:tcPr>
            <w:tcW w:w="1155" w:type="dxa"/>
          </w:tcPr>
          <w:p>
            <w:pPr>
              <w:pStyle w:val="0"/>
              <w:jc w:val="center"/>
            </w:pPr>
            <w:r>
              <w:rPr>
                <w:sz w:val="20"/>
              </w:rPr>
              <w:t xml:space="preserve">Группа</w:t>
            </w:r>
          </w:p>
        </w:tc>
        <w:tc>
          <w:tcPr>
            <w:tcW w:w="5499" w:type="dxa"/>
          </w:tcPr>
          <w:p>
            <w:pPr>
              <w:pStyle w:val="0"/>
              <w:jc w:val="center"/>
            </w:pPr>
            <w:r>
              <w:rPr>
                <w:sz w:val="20"/>
              </w:rPr>
              <w:t xml:space="preserve">Вид объектов нежилого фонда</w:t>
            </w:r>
          </w:p>
        </w:tc>
        <w:tc>
          <w:tcPr>
            <w:tcW w:w="2381" w:type="dxa"/>
          </w:tcPr>
          <w:p>
            <w:pPr>
              <w:pStyle w:val="0"/>
              <w:jc w:val="center"/>
            </w:pPr>
            <w:r>
              <w:rPr>
                <w:sz w:val="20"/>
              </w:rPr>
              <w:t xml:space="preserve">Значение коэффициента К</w:t>
            </w:r>
            <w:r>
              <w:rPr>
                <w:sz w:val="20"/>
                <w:vertAlign w:val="subscript"/>
              </w:rPr>
              <w:t xml:space="preserve">в</w:t>
            </w:r>
          </w:p>
        </w:tc>
      </w:tr>
      <w:tr>
        <w:tc>
          <w:tcPr>
            <w:tcW w:w="1155" w:type="dxa"/>
          </w:tcPr>
          <w:p>
            <w:pPr>
              <w:pStyle w:val="0"/>
            </w:pPr>
            <w:r>
              <w:rPr>
                <w:sz w:val="20"/>
              </w:rPr>
              <w:t xml:space="preserve">1</w:t>
            </w:r>
          </w:p>
        </w:tc>
        <w:tc>
          <w:tcPr>
            <w:tcW w:w="5499" w:type="dxa"/>
          </w:tcPr>
          <w:p>
            <w:pPr>
              <w:pStyle w:val="0"/>
            </w:pPr>
            <w:r>
              <w:rPr>
                <w:sz w:val="20"/>
              </w:rPr>
              <w:t xml:space="preserve">Помещения, расположенные на 1 этаже здания</w:t>
            </w:r>
          </w:p>
        </w:tc>
        <w:tc>
          <w:tcPr>
            <w:tcW w:w="2381" w:type="dxa"/>
          </w:tcPr>
          <w:p>
            <w:pPr>
              <w:pStyle w:val="0"/>
              <w:jc w:val="center"/>
            </w:pPr>
            <w:r>
              <w:rPr>
                <w:sz w:val="20"/>
              </w:rPr>
              <w:t xml:space="preserve">1,0</w:t>
            </w:r>
          </w:p>
        </w:tc>
      </w:tr>
      <w:tr>
        <w:tc>
          <w:tcPr>
            <w:tcW w:w="1155" w:type="dxa"/>
          </w:tcPr>
          <w:p>
            <w:pPr>
              <w:pStyle w:val="0"/>
            </w:pPr>
            <w:r>
              <w:rPr>
                <w:sz w:val="20"/>
              </w:rPr>
              <w:t xml:space="preserve">2</w:t>
            </w:r>
          </w:p>
        </w:tc>
        <w:tc>
          <w:tcPr>
            <w:tcW w:w="5499" w:type="dxa"/>
          </w:tcPr>
          <w:p>
            <w:pPr>
              <w:pStyle w:val="0"/>
            </w:pPr>
            <w:r>
              <w:rPr>
                <w:sz w:val="20"/>
              </w:rPr>
              <w:t xml:space="preserve">Помещения, расположенные выше 1 этажа здания</w:t>
            </w:r>
          </w:p>
        </w:tc>
        <w:tc>
          <w:tcPr>
            <w:tcW w:w="2381" w:type="dxa"/>
          </w:tcPr>
          <w:p>
            <w:pPr>
              <w:pStyle w:val="0"/>
              <w:jc w:val="center"/>
            </w:pPr>
            <w:r>
              <w:rPr>
                <w:sz w:val="20"/>
              </w:rPr>
              <w:t xml:space="preserve">0,87</w:t>
            </w:r>
          </w:p>
        </w:tc>
      </w:tr>
      <w:tr>
        <w:tc>
          <w:tcPr>
            <w:tcW w:w="1155" w:type="dxa"/>
          </w:tcPr>
          <w:p>
            <w:pPr>
              <w:pStyle w:val="0"/>
            </w:pPr>
            <w:r>
              <w:rPr>
                <w:sz w:val="20"/>
              </w:rPr>
              <w:t xml:space="preserve">3</w:t>
            </w:r>
          </w:p>
        </w:tc>
        <w:tc>
          <w:tcPr>
            <w:tcW w:w="5499" w:type="dxa"/>
          </w:tcPr>
          <w:p>
            <w:pPr>
              <w:pStyle w:val="0"/>
            </w:pPr>
            <w:r>
              <w:rPr>
                <w:sz w:val="20"/>
              </w:rPr>
              <w:t xml:space="preserve">Отдельно стоящие здания</w:t>
            </w:r>
          </w:p>
        </w:tc>
        <w:tc>
          <w:tcPr>
            <w:tcW w:w="2381" w:type="dxa"/>
          </w:tcPr>
          <w:p>
            <w:pPr>
              <w:pStyle w:val="0"/>
              <w:jc w:val="center"/>
            </w:pPr>
            <w:r>
              <w:rPr>
                <w:sz w:val="20"/>
              </w:rPr>
              <w:t xml:space="preserve">0,8</w:t>
            </w:r>
          </w:p>
        </w:tc>
      </w:tr>
      <w:tr>
        <w:tc>
          <w:tcPr>
            <w:tcW w:w="1155" w:type="dxa"/>
          </w:tcPr>
          <w:p>
            <w:pPr>
              <w:pStyle w:val="0"/>
            </w:pPr>
            <w:r>
              <w:rPr>
                <w:sz w:val="20"/>
              </w:rPr>
              <w:t xml:space="preserve">4</w:t>
            </w:r>
          </w:p>
        </w:tc>
        <w:tc>
          <w:tcPr>
            <w:tcW w:w="5499" w:type="dxa"/>
          </w:tcPr>
          <w:p>
            <w:pPr>
              <w:pStyle w:val="0"/>
              <w:jc w:val="both"/>
            </w:pPr>
            <w:r>
              <w:rPr>
                <w:sz w:val="20"/>
              </w:rPr>
              <w:t xml:space="preserve">Помещения, расположенные на цокольном этаже здания</w:t>
            </w:r>
          </w:p>
        </w:tc>
        <w:tc>
          <w:tcPr>
            <w:tcW w:w="2381" w:type="dxa"/>
          </w:tcPr>
          <w:p>
            <w:pPr>
              <w:pStyle w:val="0"/>
              <w:jc w:val="center"/>
            </w:pPr>
            <w:r>
              <w:rPr>
                <w:sz w:val="20"/>
              </w:rPr>
              <w:t xml:space="preserve">0,74</w:t>
            </w:r>
          </w:p>
        </w:tc>
      </w:tr>
      <w:tr>
        <w:tc>
          <w:tcPr>
            <w:tcW w:w="1155" w:type="dxa"/>
          </w:tcPr>
          <w:p>
            <w:pPr>
              <w:pStyle w:val="0"/>
            </w:pPr>
            <w:r>
              <w:rPr>
                <w:sz w:val="20"/>
              </w:rPr>
              <w:t xml:space="preserve">5</w:t>
            </w:r>
          </w:p>
        </w:tc>
        <w:tc>
          <w:tcPr>
            <w:tcW w:w="5499" w:type="dxa"/>
          </w:tcPr>
          <w:p>
            <w:pPr>
              <w:pStyle w:val="0"/>
            </w:pPr>
            <w:r>
              <w:rPr>
                <w:sz w:val="20"/>
              </w:rPr>
              <w:t xml:space="preserve">Подвальные помещения, чердаки, лестничные клетки</w:t>
            </w:r>
          </w:p>
        </w:tc>
        <w:tc>
          <w:tcPr>
            <w:tcW w:w="2381" w:type="dxa"/>
          </w:tcPr>
          <w:p>
            <w:pPr>
              <w:pStyle w:val="0"/>
              <w:jc w:val="center"/>
            </w:pPr>
            <w:r>
              <w:rPr>
                <w:sz w:val="20"/>
              </w:rPr>
              <w:t xml:space="preserve">0,51</w:t>
            </w:r>
          </w:p>
        </w:tc>
      </w:tr>
    </w:tbl>
    <w:p>
      <w:pPr>
        <w:pStyle w:val="0"/>
        <w:jc w:val="both"/>
      </w:pPr>
      <w:r>
        <w:rPr>
          <w:sz w:val="20"/>
        </w:rPr>
      </w:r>
    </w:p>
    <w:p>
      <w:pPr>
        <w:pStyle w:val="0"/>
        <w:ind w:firstLine="540"/>
        <w:jc w:val="both"/>
      </w:pPr>
      <w:r>
        <w:rPr>
          <w:sz w:val="20"/>
        </w:rPr>
        <w:t xml:space="preserve">3.2. К</w:t>
      </w:r>
      <w:r>
        <w:rPr>
          <w:sz w:val="20"/>
          <w:vertAlign w:val="subscript"/>
        </w:rPr>
        <w:t xml:space="preserve">то</w:t>
      </w:r>
      <w:r>
        <w:rPr>
          <w:sz w:val="20"/>
        </w:rPr>
        <w:t xml:space="preserve"> - коэффициент, учитывающий техническое обустройство объектов нежилого фонда.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5499"/>
        <w:gridCol w:w="2381"/>
      </w:tblGrid>
      <w:tr>
        <w:tc>
          <w:tcPr>
            <w:tcW w:w="1155" w:type="dxa"/>
          </w:tcPr>
          <w:p>
            <w:pPr>
              <w:pStyle w:val="0"/>
              <w:jc w:val="center"/>
            </w:pPr>
            <w:r>
              <w:rPr>
                <w:sz w:val="20"/>
              </w:rPr>
              <w:t xml:space="preserve">Группа</w:t>
            </w:r>
          </w:p>
        </w:tc>
        <w:tc>
          <w:tcPr>
            <w:tcW w:w="5499" w:type="dxa"/>
          </w:tcPr>
          <w:p>
            <w:pPr>
              <w:pStyle w:val="0"/>
              <w:jc w:val="center"/>
            </w:pPr>
            <w:r>
              <w:rPr>
                <w:sz w:val="20"/>
              </w:rPr>
              <w:t xml:space="preserve">Вид объектов нежилого фонда</w:t>
            </w:r>
          </w:p>
        </w:tc>
        <w:tc>
          <w:tcPr>
            <w:tcW w:w="2381" w:type="dxa"/>
          </w:tcPr>
          <w:p>
            <w:pPr>
              <w:pStyle w:val="0"/>
              <w:jc w:val="center"/>
            </w:pPr>
            <w:r>
              <w:rPr>
                <w:sz w:val="20"/>
              </w:rPr>
              <w:t xml:space="preserve">Значение коэффициента К</w:t>
            </w:r>
            <w:r>
              <w:rPr>
                <w:sz w:val="20"/>
                <w:vertAlign w:val="subscript"/>
              </w:rPr>
              <w:t xml:space="preserve">то</w:t>
            </w:r>
          </w:p>
        </w:tc>
      </w:tr>
      <w:tr>
        <w:tc>
          <w:tcPr>
            <w:tcW w:w="1155" w:type="dxa"/>
          </w:tcPr>
          <w:p>
            <w:pPr>
              <w:pStyle w:val="0"/>
            </w:pPr>
            <w:r>
              <w:rPr>
                <w:sz w:val="20"/>
              </w:rPr>
              <w:t xml:space="preserve">1</w:t>
            </w:r>
          </w:p>
        </w:tc>
        <w:tc>
          <w:tcPr>
            <w:tcW w:w="5499" w:type="dxa"/>
          </w:tcPr>
          <w:p>
            <w:pPr>
              <w:pStyle w:val="0"/>
            </w:pPr>
            <w:r>
              <w:rPr>
                <w:sz w:val="20"/>
              </w:rPr>
              <w:t xml:space="preserve">Отапливаемые объекты нежилого фонда</w:t>
            </w:r>
          </w:p>
        </w:tc>
        <w:tc>
          <w:tcPr>
            <w:tcW w:w="2381" w:type="dxa"/>
          </w:tcPr>
          <w:p>
            <w:pPr>
              <w:pStyle w:val="0"/>
              <w:jc w:val="center"/>
            </w:pPr>
            <w:r>
              <w:rPr>
                <w:sz w:val="20"/>
              </w:rPr>
              <w:t xml:space="preserve">1,0</w:t>
            </w:r>
          </w:p>
        </w:tc>
      </w:tr>
      <w:tr>
        <w:tc>
          <w:tcPr>
            <w:tcW w:w="1155" w:type="dxa"/>
          </w:tcPr>
          <w:p>
            <w:pPr>
              <w:pStyle w:val="0"/>
            </w:pPr>
            <w:r>
              <w:rPr>
                <w:sz w:val="20"/>
              </w:rPr>
              <w:t xml:space="preserve">2</w:t>
            </w:r>
          </w:p>
        </w:tc>
        <w:tc>
          <w:tcPr>
            <w:tcW w:w="5499" w:type="dxa"/>
          </w:tcPr>
          <w:p>
            <w:pPr>
              <w:pStyle w:val="0"/>
            </w:pPr>
            <w:r>
              <w:rPr>
                <w:sz w:val="20"/>
              </w:rPr>
              <w:t xml:space="preserve">Неотапливаемые объекты нежилого фонда</w:t>
            </w:r>
          </w:p>
        </w:tc>
        <w:tc>
          <w:tcPr>
            <w:tcW w:w="2381" w:type="dxa"/>
          </w:tcPr>
          <w:p>
            <w:pPr>
              <w:pStyle w:val="0"/>
              <w:jc w:val="center"/>
            </w:pPr>
            <w:r>
              <w:rPr>
                <w:sz w:val="20"/>
              </w:rPr>
              <w:t xml:space="preserve">0,77</w:t>
            </w:r>
          </w:p>
        </w:tc>
      </w:tr>
    </w:tbl>
    <w:p>
      <w:pPr>
        <w:pStyle w:val="0"/>
        <w:jc w:val="both"/>
      </w:pPr>
      <w:r>
        <w:rPr>
          <w:sz w:val="20"/>
        </w:rPr>
      </w:r>
    </w:p>
    <w:p>
      <w:pPr>
        <w:pStyle w:val="0"/>
        <w:jc w:val="both"/>
      </w:pPr>
      <w:r>
        <w:rPr>
          <w:sz w:val="20"/>
        </w:rPr>
        <w:t xml:space="preserve">(п. 3.2 в ред. </w:t>
      </w:r>
      <w:hyperlink w:history="0" r:id="rId153" w:tooltip="Решение Красноярского городского Совета депутатов от 11.06.2013 N 23-371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11.06.2013 N 23-371)</w:t>
      </w:r>
    </w:p>
    <w:p>
      <w:pPr>
        <w:pStyle w:val="0"/>
        <w:jc w:val="both"/>
      </w:pPr>
      <w:r>
        <w:rPr>
          <w:sz w:val="20"/>
        </w:rPr>
      </w:r>
    </w:p>
    <w:p>
      <w:pPr>
        <w:pStyle w:val="0"/>
        <w:ind w:firstLine="540"/>
        <w:jc w:val="both"/>
      </w:pPr>
      <w:r>
        <w:rPr>
          <w:sz w:val="20"/>
        </w:rPr>
        <w:t xml:space="preserve">3.3. К</w:t>
      </w:r>
      <w:r>
        <w:rPr>
          <w:sz w:val="20"/>
          <w:vertAlign w:val="subscript"/>
        </w:rPr>
        <w:t xml:space="preserve">и</w:t>
      </w:r>
      <w:r>
        <w:rPr>
          <w:sz w:val="20"/>
        </w:rPr>
        <w:t xml:space="preserve"> - коэффициент, учитывающий степень износа объекта нежилого фонда.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5499"/>
        <w:gridCol w:w="2381"/>
      </w:tblGrid>
      <w:tr>
        <w:tc>
          <w:tcPr>
            <w:tcW w:w="1155" w:type="dxa"/>
          </w:tcPr>
          <w:p>
            <w:pPr>
              <w:pStyle w:val="0"/>
              <w:jc w:val="center"/>
            </w:pPr>
            <w:r>
              <w:rPr>
                <w:sz w:val="20"/>
              </w:rPr>
              <w:t xml:space="preserve">Группа</w:t>
            </w:r>
          </w:p>
        </w:tc>
        <w:tc>
          <w:tcPr>
            <w:tcW w:w="5499" w:type="dxa"/>
          </w:tcPr>
          <w:p>
            <w:pPr>
              <w:pStyle w:val="0"/>
              <w:jc w:val="center"/>
            </w:pPr>
            <w:r>
              <w:rPr>
                <w:sz w:val="20"/>
              </w:rPr>
              <w:t xml:space="preserve">Классификация объектов нежилого фонда в зависимости от срока эксплуатации</w:t>
            </w:r>
          </w:p>
        </w:tc>
        <w:tc>
          <w:tcPr>
            <w:tcW w:w="2381" w:type="dxa"/>
          </w:tcPr>
          <w:p>
            <w:pPr>
              <w:pStyle w:val="0"/>
              <w:jc w:val="center"/>
            </w:pPr>
            <w:r>
              <w:rPr>
                <w:sz w:val="20"/>
              </w:rPr>
              <w:t xml:space="preserve">Значение коэффициента К</w:t>
            </w:r>
            <w:r>
              <w:rPr>
                <w:sz w:val="20"/>
                <w:vertAlign w:val="subscript"/>
              </w:rPr>
              <w:t xml:space="preserve">и</w:t>
            </w:r>
          </w:p>
        </w:tc>
      </w:tr>
      <w:tr>
        <w:tc>
          <w:tcPr>
            <w:tcW w:w="1155" w:type="dxa"/>
          </w:tcPr>
          <w:p>
            <w:pPr>
              <w:pStyle w:val="0"/>
            </w:pPr>
            <w:r>
              <w:rPr>
                <w:sz w:val="20"/>
              </w:rPr>
              <w:t xml:space="preserve">1</w:t>
            </w:r>
          </w:p>
        </w:tc>
        <w:tc>
          <w:tcPr>
            <w:tcW w:w="5499" w:type="dxa"/>
          </w:tcPr>
          <w:p>
            <w:pPr>
              <w:pStyle w:val="0"/>
            </w:pPr>
            <w:r>
              <w:rPr>
                <w:sz w:val="20"/>
              </w:rPr>
              <w:t xml:space="preserve">Объекты со сроком эксплуатации с момента ввода в эксплуатацию не более 3 лет</w:t>
            </w:r>
          </w:p>
        </w:tc>
        <w:tc>
          <w:tcPr>
            <w:tcW w:w="2381" w:type="dxa"/>
          </w:tcPr>
          <w:p>
            <w:pPr>
              <w:pStyle w:val="0"/>
              <w:jc w:val="center"/>
            </w:pPr>
            <w:r>
              <w:rPr>
                <w:sz w:val="20"/>
              </w:rPr>
              <w:t xml:space="preserve">1,00</w:t>
            </w:r>
          </w:p>
        </w:tc>
      </w:tr>
      <w:tr>
        <w:tc>
          <w:tcPr>
            <w:tcW w:w="1155" w:type="dxa"/>
          </w:tcPr>
          <w:p>
            <w:pPr>
              <w:pStyle w:val="0"/>
            </w:pPr>
            <w:r>
              <w:rPr>
                <w:sz w:val="20"/>
              </w:rPr>
              <w:t xml:space="preserve">2</w:t>
            </w:r>
          </w:p>
        </w:tc>
        <w:tc>
          <w:tcPr>
            <w:tcW w:w="5499" w:type="dxa"/>
          </w:tcPr>
          <w:p>
            <w:pPr>
              <w:pStyle w:val="0"/>
            </w:pPr>
            <w:r>
              <w:rPr>
                <w:sz w:val="20"/>
              </w:rPr>
              <w:t xml:space="preserve">Объекты со сроком эксплуатации с момента ввода в эксплуатацию от 3 до 10 лет</w:t>
            </w:r>
          </w:p>
        </w:tc>
        <w:tc>
          <w:tcPr>
            <w:tcW w:w="2381" w:type="dxa"/>
          </w:tcPr>
          <w:p>
            <w:pPr>
              <w:pStyle w:val="0"/>
              <w:jc w:val="center"/>
            </w:pPr>
            <w:r>
              <w:rPr>
                <w:sz w:val="20"/>
              </w:rPr>
              <w:t xml:space="preserve">0,78</w:t>
            </w:r>
          </w:p>
        </w:tc>
      </w:tr>
      <w:tr>
        <w:tc>
          <w:tcPr>
            <w:tcW w:w="1155" w:type="dxa"/>
          </w:tcPr>
          <w:p>
            <w:pPr>
              <w:pStyle w:val="0"/>
            </w:pPr>
            <w:r>
              <w:rPr>
                <w:sz w:val="20"/>
              </w:rPr>
              <w:t xml:space="preserve">3</w:t>
            </w:r>
          </w:p>
        </w:tc>
        <w:tc>
          <w:tcPr>
            <w:tcW w:w="5499" w:type="dxa"/>
          </w:tcPr>
          <w:p>
            <w:pPr>
              <w:pStyle w:val="0"/>
            </w:pPr>
            <w:r>
              <w:rPr>
                <w:sz w:val="20"/>
              </w:rPr>
              <w:t xml:space="preserve">Объекты со сроком эксплуатации с момента ввода в эксплуатацию более 10 лет</w:t>
            </w:r>
          </w:p>
        </w:tc>
        <w:tc>
          <w:tcPr>
            <w:tcW w:w="2381" w:type="dxa"/>
          </w:tcPr>
          <w:p>
            <w:pPr>
              <w:pStyle w:val="0"/>
              <w:jc w:val="center"/>
            </w:pPr>
            <w:r>
              <w:rPr>
                <w:sz w:val="20"/>
              </w:rPr>
              <w:t xml:space="preserve">0,56</w:t>
            </w:r>
          </w:p>
        </w:tc>
      </w:tr>
    </w:tbl>
    <w:p>
      <w:pPr>
        <w:pStyle w:val="0"/>
        <w:jc w:val="both"/>
      </w:pPr>
      <w:r>
        <w:rPr>
          <w:sz w:val="20"/>
        </w:rPr>
      </w:r>
    </w:p>
    <w:p>
      <w:pPr>
        <w:pStyle w:val="0"/>
        <w:ind w:firstLine="540"/>
        <w:jc w:val="both"/>
      </w:pPr>
      <w:r>
        <w:rPr>
          <w:sz w:val="20"/>
        </w:rPr>
        <w:t xml:space="preserve">Значение К</w:t>
      </w:r>
      <w:r>
        <w:rPr>
          <w:sz w:val="20"/>
          <w:vertAlign w:val="subscript"/>
        </w:rPr>
        <w:t xml:space="preserve">и</w:t>
      </w:r>
      <w:r>
        <w:rPr>
          <w:sz w:val="20"/>
        </w:rPr>
        <w:t xml:space="preserve"> определяется при заключении договора аренды объекта нежилого фонда и в течение срока его действия не пересматривается.</w:t>
      </w:r>
    </w:p>
    <w:p>
      <w:pPr>
        <w:pStyle w:val="0"/>
        <w:spacing w:before="200" w:line-rule="auto"/>
        <w:ind w:firstLine="540"/>
        <w:jc w:val="both"/>
      </w:pPr>
      <w:r>
        <w:rPr>
          <w:sz w:val="20"/>
        </w:rPr>
        <w:t xml:space="preserve">3.4. К</w:t>
      </w:r>
      <w:r>
        <w:rPr>
          <w:sz w:val="20"/>
          <w:vertAlign w:val="subscript"/>
        </w:rPr>
        <w:t xml:space="preserve">т</w:t>
      </w:r>
      <w:r>
        <w:rPr>
          <w:sz w:val="20"/>
        </w:rPr>
        <w:t xml:space="preserve"> - коэффициент территориальности.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4479"/>
        <w:gridCol w:w="2154"/>
      </w:tblGrid>
      <w:tr>
        <w:tc>
          <w:tcPr>
            <w:tcW w:w="2381" w:type="dxa"/>
          </w:tcPr>
          <w:p>
            <w:pPr>
              <w:pStyle w:val="0"/>
              <w:jc w:val="center"/>
            </w:pPr>
            <w:r>
              <w:rPr>
                <w:sz w:val="20"/>
              </w:rPr>
              <w:t xml:space="preserve">N территориальной зоны</w:t>
            </w:r>
          </w:p>
        </w:tc>
        <w:tc>
          <w:tcPr>
            <w:tcW w:w="4479" w:type="dxa"/>
          </w:tcPr>
          <w:p>
            <w:pPr>
              <w:pStyle w:val="0"/>
              <w:jc w:val="center"/>
            </w:pPr>
            <w:r>
              <w:rPr>
                <w:sz w:val="20"/>
              </w:rPr>
              <w:t xml:space="preserve">Границы зоны</w:t>
            </w:r>
          </w:p>
        </w:tc>
        <w:tc>
          <w:tcPr>
            <w:tcW w:w="2154" w:type="dxa"/>
          </w:tcPr>
          <w:p>
            <w:pPr>
              <w:pStyle w:val="0"/>
              <w:jc w:val="center"/>
            </w:pPr>
            <w:r>
              <w:rPr>
                <w:sz w:val="20"/>
              </w:rPr>
              <w:t xml:space="preserve">Значение коэффициента</w:t>
            </w:r>
          </w:p>
        </w:tc>
      </w:tr>
      <w:tr>
        <w:tc>
          <w:tcPr>
            <w:tcW w:w="2381" w:type="dxa"/>
          </w:tcPr>
          <w:p>
            <w:pPr>
              <w:pStyle w:val="0"/>
            </w:pPr>
            <w:r>
              <w:rPr>
                <w:sz w:val="20"/>
              </w:rPr>
              <w:t xml:space="preserve">1</w:t>
            </w:r>
          </w:p>
        </w:tc>
        <w:tc>
          <w:tcPr>
            <w:tcW w:w="4479" w:type="dxa"/>
          </w:tcPr>
          <w:p>
            <w:pPr>
              <w:pStyle w:val="0"/>
            </w:pPr>
            <w:r>
              <w:rPr>
                <w:sz w:val="20"/>
              </w:rPr>
              <w:t xml:space="preserve">ул. Лесная, 429/27 - ул. Лесная, 96 - ул. Биатлонная, 27 - пр. Свободный, 90 - ул. Академика Киренского, 2а - ул. Академгородок, 54 - ул. Лесная, 27 - ул. Лесная, 75 - ул. Лесная, 239в - ул. Лесная, 429/27</w:t>
            </w:r>
          </w:p>
        </w:tc>
        <w:tc>
          <w:tcPr>
            <w:tcW w:w="2154" w:type="dxa"/>
          </w:tcPr>
          <w:p>
            <w:pPr>
              <w:pStyle w:val="0"/>
              <w:jc w:val="center"/>
            </w:pPr>
            <w:r>
              <w:rPr>
                <w:sz w:val="20"/>
              </w:rPr>
              <w:t xml:space="preserve">0,87</w:t>
            </w:r>
          </w:p>
        </w:tc>
      </w:tr>
      <w:tr>
        <w:tc>
          <w:tcPr>
            <w:tcW w:w="2381" w:type="dxa"/>
          </w:tcPr>
          <w:p>
            <w:pPr>
              <w:pStyle w:val="0"/>
            </w:pPr>
            <w:r>
              <w:rPr>
                <w:sz w:val="20"/>
              </w:rPr>
              <w:t xml:space="preserve">2</w:t>
            </w:r>
          </w:p>
        </w:tc>
        <w:tc>
          <w:tcPr>
            <w:tcW w:w="4479" w:type="dxa"/>
          </w:tcPr>
          <w:p>
            <w:pPr>
              <w:pStyle w:val="0"/>
            </w:pPr>
            <w:r>
              <w:rPr>
                <w:sz w:val="20"/>
              </w:rPr>
              <w:t xml:space="preserve">ул. Борисова, 6а - пр. Свободный, 82/6 - пр. Свободный, 76д - пр. Свободный, 74 - пр. Свободный, 74а/1 - пр. Свободный, 79 - ул. Ленинградская, 42 - ул. Софьи Ковалевской, 33 - ул. 1-я Днепропетровская, 4 - ул. Пролетарская, 157 - ул. Путиловская, 35 - ул. Путиловская, 38 - ул. Пролетарская, 139 - ул. Пролетарская, 112а - ул. Пролетарская, 115 - ул. Копылова, 101 - ул. Копылова, 103 - ул. Пастеровская, 26 - ул. Пастеровская, 2 - ул. Корнеева, 23а - ул. Сопочная, 38 - ул. Юбилейная, 1а - ул. Красной Звезды, 1/2 - ул. Красной Звезды, 1/22 - ул. Красной Звезды, 1а - ул. Ломоносова, 53 - ул. Ломоносова, 85/1 - ул. Борисова, 24а - ул. Борисова, 6а</w:t>
            </w:r>
          </w:p>
        </w:tc>
        <w:tc>
          <w:tcPr>
            <w:tcW w:w="2154" w:type="dxa"/>
          </w:tcPr>
          <w:p>
            <w:pPr>
              <w:pStyle w:val="0"/>
              <w:jc w:val="center"/>
            </w:pPr>
            <w:r>
              <w:rPr>
                <w:sz w:val="20"/>
              </w:rPr>
              <w:t xml:space="preserve">0,89</w:t>
            </w:r>
          </w:p>
        </w:tc>
      </w:tr>
      <w:tr>
        <w:tc>
          <w:tcPr>
            <w:tcW w:w="2381" w:type="dxa"/>
          </w:tcPr>
          <w:p>
            <w:pPr>
              <w:pStyle w:val="0"/>
            </w:pPr>
            <w:r>
              <w:rPr>
                <w:sz w:val="20"/>
              </w:rPr>
              <w:t xml:space="preserve">3</w:t>
            </w:r>
          </w:p>
        </w:tc>
        <w:tc>
          <w:tcPr>
            <w:tcW w:w="4479" w:type="dxa"/>
          </w:tcPr>
          <w:p>
            <w:pPr>
              <w:pStyle w:val="0"/>
            </w:pPr>
            <w:r>
              <w:rPr>
                <w:sz w:val="20"/>
              </w:rPr>
              <w:t xml:space="preserve">ул. Попова, 8б - ул. Карбышева, 30а - ул. Карбышева, 20/1 - ул. Карбышева, 1а - ул. Юшкова, 10в - ул. Юшкова, 20а/1 - ул. Попова, 1 - пер. Васильевский, 1 - ул. Западная, 28 - ул. Сосновая, 63 - пер. Авамский, 4 - ул. Пугачева, 2а - ул. Попова, 10б - ул. Попова, 8б</w:t>
            </w:r>
          </w:p>
        </w:tc>
        <w:tc>
          <w:tcPr>
            <w:tcW w:w="2154" w:type="dxa"/>
          </w:tcPr>
          <w:p>
            <w:pPr>
              <w:pStyle w:val="0"/>
              <w:jc w:val="center"/>
            </w:pPr>
            <w:r>
              <w:rPr>
                <w:sz w:val="20"/>
              </w:rPr>
              <w:t xml:space="preserve">0,69</w:t>
            </w:r>
          </w:p>
        </w:tc>
      </w:tr>
      <w:tr>
        <w:tc>
          <w:tcPr>
            <w:tcW w:w="2381" w:type="dxa"/>
          </w:tcPr>
          <w:p>
            <w:pPr>
              <w:pStyle w:val="0"/>
            </w:pPr>
            <w:r>
              <w:rPr>
                <w:sz w:val="20"/>
              </w:rPr>
              <w:t xml:space="preserve">4</w:t>
            </w:r>
          </w:p>
        </w:tc>
        <w:tc>
          <w:tcPr>
            <w:tcW w:w="4479" w:type="dxa"/>
          </w:tcPr>
          <w:p>
            <w:pPr>
              <w:pStyle w:val="0"/>
            </w:pPr>
            <w:r>
              <w:rPr>
                <w:sz w:val="20"/>
              </w:rPr>
              <w:t xml:space="preserve">ул. Гусарова, 1 - ул. Гусарова, 3а - ул. Елены Стасовой, 15 - ул. Елены Стасовой, 23 - ул. Елены Стасовой, 39 - ул. Садовая, 7а/3 - ул. Еловая, 19а/123 - ул. Елены Стасовой, 67 - ул. Колягинская, 11 - ул. Янтарная, 19 - ул. Янтарная, 29 - ул. Чернышева, 19 - ул. Гусарова, 35/1 - ул. Гусарова, 20а - ул. Гусарова, 1</w:t>
            </w:r>
          </w:p>
        </w:tc>
        <w:tc>
          <w:tcPr>
            <w:tcW w:w="2154" w:type="dxa"/>
          </w:tcPr>
          <w:p>
            <w:pPr>
              <w:pStyle w:val="0"/>
              <w:jc w:val="center"/>
            </w:pPr>
            <w:r>
              <w:rPr>
                <w:sz w:val="20"/>
              </w:rPr>
              <w:t xml:space="preserve">0,53</w:t>
            </w:r>
          </w:p>
        </w:tc>
      </w:tr>
      <w:tr>
        <w:tc>
          <w:tcPr>
            <w:tcW w:w="2381" w:type="dxa"/>
          </w:tcPr>
          <w:p>
            <w:pPr>
              <w:pStyle w:val="0"/>
            </w:pPr>
            <w:r>
              <w:rPr>
                <w:sz w:val="20"/>
              </w:rPr>
              <w:t xml:space="preserve">5</w:t>
            </w:r>
          </w:p>
        </w:tc>
        <w:tc>
          <w:tcPr>
            <w:tcW w:w="4479" w:type="dxa"/>
          </w:tcPr>
          <w:p>
            <w:pPr>
              <w:pStyle w:val="0"/>
            </w:pPr>
            <w:r>
              <w:rPr>
                <w:sz w:val="20"/>
              </w:rPr>
              <w:t xml:space="preserve">ул. Высотная, 27/1 - ул. Высотная, 15 - ул. Крупской, 1г - ул. Курчатова, 14 - ул. Курчатова, 8 - ул. Курчатова, 6 - ул. Курчатова, 2 - ул. Курчатова, 1г - ул. Курчатова, 5 - ул. Курчатова, 15е - ул. Курчатова, 15 - ул. Вербная, 4 - ул. Вербная, 10 - Серебряный бор, 18 - ул. Раскатная, 17 - ул. Вильского, 16г - ул. Вильского, 14и - ул. Высотная, 35а - ул. Высотная, 27/1</w:t>
            </w:r>
          </w:p>
        </w:tc>
        <w:tc>
          <w:tcPr>
            <w:tcW w:w="2154" w:type="dxa"/>
          </w:tcPr>
          <w:p>
            <w:pPr>
              <w:pStyle w:val="0"/>
              <w:jc w:val="center"/>
            </w:pPr>
            <w:r>
              <w:rPr>
                <w:sz w:val="20"/>
              </w:rPr>
              <w:t xml:space="preserve">0,48</w:t>
            </w:r>
          </w:p>
        </w:tc>
      </w:tr>
      <w:tr>
        <w:tc>
          <w:tcPr>
            <w:tcW w:w="2381" w:type="dxa"/>
          </w:tcPr>
          <w:p>
            <w:pPr>
              <w:pStyle w:val="0"/>
            </w:pPr>
            <w:r>
              <w:rPr>
                <w:sz w:val="20"/>
              </w:rPr>
              <w:t xml:space="preserve">6</w:t>
            </w:r>
          </w:p>
        </w:tc>
        <w:tc>
          <w:tcPr>
            <w:tcW w:w="4479" w:type="dxa"/>
          </w:tcPr>
          <w:p>
            <w:pPr>
              <w:pStyle w:val="0"/>
            </w:pPr>
            <w:r>
              <w:rPr>
                <w:sz w:val="20"/>
              </w:rPr>
              <w:t xml:space="preserve">пр. Свободный, 44а - ул. Ак. Киренского, 89 - ул. Ак. Киренского, 126 - ул. Ак. Киренского, 122/1 - ул. Ак. Киренского, 116 - ул. Ак. Киренского, 106 - ул. Ак. Киренского, 69 - Луначарского, 158 - ул. Луначарского, 166 - ул. Луначарского, 168 - пр. Свободный, 75/1 - пр. Свободный, 77д - пр. Свободный, 66а/2 - пр. Свободный, 72а - пр. Свободный, 66б/1 - пр. Свободный, 68 - ул. Можайского, 21а - пр. Свободный, 64г - пр. Свободный, 64 - пр. Свободный, 62 - ул. Можайского, 15 - ул. Можайского, 17 - ул. 2-я Хабаровская, 12а - ул. 2-я Хабаровская, 2 - ул. Высотная, 2/1 - ул. Высотная, 2 - ул. Высотная, 4 - ул. Высотная, 4/2 - ул. Телевизорная, 16/1 - ул. Телевизорная, 10а - ул. Телевизорная, 11 - ул. Телевизорная, 4а - ул. Телевизорная, 4б/2 - ул. Телевизорная, 4 - пр. Свободный, 44а</w:t>
            </w:r>
          </w:p>
        </w:tc>
        <w:tc>
          <w:tcPr>
            <w:tcW w:w="2154" w:type="dxa"/>
          </w:tcPr>
          <w:p>
            <w:pPr>
              <w:pStyle w:val="0"/>
              <w:jc w:val="center"/>
            </w:pPr>
            <w:r>
              <w:rPr>
                <w:sz w:val="20"/>
              </w:rPr>
              <w:t xml:space="preserve">0,71</w:t>
            </w:r>
          </w:p>
        </w:tc>
      </w:tr>
      <w:tr>
        <w:tc>
          <w:tcPr>
            <w:tcW w:w="2381" w:type="dxa"/>
          </w:tcPr>
          <w:p>
            <w:pPr>
              <w:pStyle w:val="0"/>
            </w:pPr>
            <w:r>
              <w:rPr>
                <w:sz w:val="20"/>
              </w:rPr>
              <w:t xml:space="preserve">7</w:t>
            </w:r>
          </w:p>
        </w:tc>
        <w:tc>
          <w:tcPr>
            <w:tcW w:w="4479" w:type="dxa"/>
          </w:tcPr>
          <w:p>
            <w:pPr>
              <w:pStyle w:val="0"/>
            </w:pPr>
            <w:r>
              <w:rPr>
                <w:sz w:val="20"/>
              </w:rPr>
              <w:t xml:space="preserve">ул. Новосибирская, 64 - ул. Новосибирская, 64а - ул. Новосибирская, 62 - ул. Новосибирская, 44 - ул. Новосибирская, 11 - ул. Новосибирская, 5 - ул. Куйбышева, 85 - ул. Куйбышева, 87 - ул. Куйбышева, 93 - ул. Куйбышева, 97г - ул. Рабочая, 41 - ул. Рабочая, 37а - пер. Ачинский, 1 - ул. Рабочая, 1 - ул. Куйбышева, 23 - ул. Куйбышева, 9 - пер. Абаканский, 9 - ул. Социалистическая, 18 - ул. Социалистическая, 5 - ул. Ф.Энгельса, 1 - ул. Революции, 2 - ул. Чкалова, 8 - ул. Фрунзе, 27 - ул. Сопочная, 25 - ул. Бограда, 190 - ул. Корнеева, 25а - ул. Партизанская, 32 - ул. Партизанская, 17 - ул. Партизанская, 37 - ул. Копылова, 130 - ул. Копылова, 118 - ул. Новосибирская, 64</w:t>
            </w:r>
          </w:p>
        </w:tc>
        <w:tc>
          <w:tcPr>
            <w:tcW w:w="2154" w:type="dxa"/>
          </w:tcPr>
          <w:p>
            <w:pPr>
              <w:pStyle w:val="0"/>
              <w:jc w:val="center"/>
            </w:pPr>
            <w:r>
              <w:rPr>
                <w:sz w:val="20"/>
              </w:rPr>
              <w:t xml:space="preserve">0,74</w:t>
            </w:r>
          </w:p>
        </w:tc>
      </w:tr>
      <w:tr>
        <w:tc>
          <w:tcPr>
            <w:tcW w:w="2381" w:type="dxa"/>
          </w:tcPr>
          <w:p>
            <w:pPr>
              <w:pStyle w:val="0"/>
            </w:pPr>
            <w:r>
              <w:rPr>
                <w:sz w:val="20"/>
              </w:rPr>
              <w:t xml:space="preserve">8</w:t>
            </w:r>
          </w:p>
        </w:tc>
        <w:tc>
          <w:tcPr>
            <w:tcW w:w="4479" w:type="dxa"/>
          </w:tcPr>
          <w:p>
            <w:pPr>
              <w:pStyle w:val="0"/>
            </w:pPr>
            <w:r>
              <w:rPr>
                <w:sz w:val="20"/>
              </w:rPr>
              <w:t xml:space="preserve">пр. Свободный, 46б - ул. Мечникова, 54/6 - ул. Новая Заря, 16/2 - ул. Красномосковская, 78 - ул. Яковлева, 68 - ул. Мечникова, 2 - ул. Демьяна Бедного, 1 - пр. Свободный, 1г - пр. Свободный, 1 - пр. Свободный, 4 - ул. Историческая, 111/3 - ул. Историческая, 90 - ул. Белопольского, 2 - ул. Яковлева, 1а/1 - ул. Красномосковская, 32 - ул. Красномосковская, 1 - ул. Ладо Кецховели, 58а - ул. Спартаковцев, 71а - ул. Новая Заря, 2г - ул. Новая Заря, 7 - ул. Новая Заря, 1 - ул. Новая Заря, 4 - пр. Свободный, 46б</w:t>
            </w:r>
          </w:p>
        </w:tc>
        <w:tc>
          <w:tcPr>
            <w:tcW w:w="2154" w:type="dxa"/>
          </w:tcPr>
          <w:p>
            <w:pPr>
              <w:pStyle w:val="0"/>
              <w:jc w:val="center"/>
            </w:pPr>
            <w:r>
              <w:rPr>
                <w:sz w:val="20"/>
              </w:rPr>
              <w:t xml:space="preserve">0,69</w:t>
            </w:r>
          </w:p>
        </w:tc>
      </w:tr>
      <w:tr>
        <w:tc>
          <w:tcPr>
            <w:tcW w:w="2381" w:type="dxa"/>
          </w:tcPr>
          <w:p>
            <w:pPr>
              <w:pStyle w:val="0"/>
            </w:pPr>
            <w:r>
              <w:rPr>
                <w:sz w:val="20"/>
              </w:rPr>
              <w:t xml:space="preserve">9</w:t>
            </w:r>
          </w:p>
        </w:tc>
        <w:tc>
          <w:tcPr>
            <w:tcW w:w="4479" w:type="dxa"/>
          </w:tcPr>
          <w:p>
            <w:pPr>
              <w:pStyle w:val="0"/>
            </w:pPr>
            <w:r>
              <w:rPr>
                <w:sz w:val="20"/>
              </w:rPr>
              <w:t xml:space="preserve">ул. Калинина, 1 - ул. Калинина, 1г - ул. Комбайностроителей, 1 - ул. Дорожная, 16/6 - ул. Дорожная, 16/2 - ул. Дорожная 18, - ул. Дорожная, 20 - ул. Калинина, 47б - ул. Калинина, 53/2 - ул. Калинина, 73/2 - ул. 2-я Геологическая, 23г - ул. Геологическая, 53 - ул. Красногорская, 79 - ул. 2-я Красногорская, 21д - ул. Норильская, 31 - ул. Норильская, 18 - ул. Норильская, 18а - ул. Норильская, 2г - ул. Калинина, 98 - ул. Национальная, 17 - ул. Назаровская, 6д/1в - ул. Цимлянская, 154д - ул. Станиславского, 69 - ул. Станиславского, 3г - ул. Калинина, 2а - ул. Калинина, 1</w:t>
            </w:r>
          </w:p>
        </w:tc>
        <w:tc>
          <w:tcPr>
            <w:tcW w:w="2154" w:type="dxa"/>
          </w:tcPr>
          <w:p>
            <w:pPr>
              <w:pStyle w:val="0"/>
              <w:jc w:val="center"/>
            </w:pPr>
            <w:r>
              <w:rPr>
                <w:sz w:val="20"/>
              </w:rPr>
              <w:t xml:space="preserve">0,58</w:t>
            </w:r>
          </w:p>
        </w:tc>
      </w:tr>
      <w:tr>
        <w:tc>
          <w:tcPr>
            <w:tcW w:w="2381" w:type="dxa"/>
          </w:tcPr>
          <w:p>
            <w:pPr>
              <w:pStyle w:val="0"/>
            </w:pPr>
            <w:r>
              <w:rPr>
                <w:sz w:val="20"/>
              </w:rPr>
              <w:t xml:space="preserve">10</w:t>
            </w:r>
          </w:p>
        </w:tc>
        <w:tc>
          <w:tcPr>
            <w:tcW w:w="4479" w:type="dxa"/>
          </w:tcPr>
          <w:p>
            <w:pPr>
              <w:pStyle w:val="0"/>
            </w:pPr>
            <w:r>
              <w:rPr>
                <w:sz w:val="20"/>
              </w:rPr>
              <w:t xml:space="preserve">ул. Карла Маркса, 49 - ул. Карла Маркса, 36 - ул. Парижской Коммуны, 30 - ул. Ленина, 34 - ул. Ленина, 108 - ул. Диктатуры Пролетариата, 40а - ул. Красной Армии, 10, стр. 5 - ул. Красной Армии, 10, к. 4 - ул. Красной Армии, 10, к. 3 - ул. Красной Армии, 10, стр. 3 - ул. Красной Армии, 28 - ул. Ленина, 128 - ул. Ленина, 150 - ул. Ленина, 152а - ул. Ленина, 158/1 - ул. Ленина, 160 - ул. Ленина, 169 - ул. Профсоюзов, 30 - ул. Карла Маркса, 157а - ул. Карла Маркса, 149 - ул. Карла Маркса, 49</w:t>
            </w:r>
          </w:p>
        </w:tc>
        <w:tc>
          <w:tcPr>
            <w:tcW w:w="2154" w:type="dxa"/>
          </w:tcPr>
          <w:p>
            <w:pPr>
              <w:pStyle w:val="0"/>
              <w:jc w:val="center"/>
            </w:pPr>
            <w:r>
              <w:rPr>
                <w:sz w:val="20"/>
              </w:rPr>
              <w:t xml:space="preserve">1</w:t>
            </w:r>
          </w:p>
        </w:tc>
      </w:tr>
      <w:tr>
        <w:tc>
          <w:tcPr>
            <w:tcW w:w="2381" w:type="dxa"/>
          </w:tcPr>
          <w:p>
            <w:pPr>
              <w:pStyle w:val="0"/>
            </w:pPr>
            <w:r>
              <w:rPr>
                <w:sz w:val="20"/>
              </w:rPr>
              <w:t xml:space="preserve">11</w:t>
            </w:r>
          </w:p>
        </w:tc>
        <w:tc>
          <w:tcPr>
            <w:tcW w:w="4479" w:type="dxa"/>
          </w:tcPr>
          <w:p>
            <w:pPr>
              <w:pStyle w:val="0"/>
            </w:pPr>
            <w:r>
              <w:rPr>
                <w:sz w:val="20"/>
              </w:rPr>
              <w:t xml:space="preserve">ул. Ломоносова, 55 - ул. Дубровинского, 114/2 - ул. Дубровинского, 1/2 - ул. Площадь Мира, 2а - ул. Белинского, 8 - ул. Игарская, 6 - ул. Брянская, 5 - ул. Брянская, 11 - ул. Брянская, 16а - ул. Брянская, 140ж - ул. Брянская, 210а/1 - ул. Брянская, 328 - ул. Маерчака, 67а - ул. Маерчака, 65/3 - ул. Маерчака, 65, стр. 1 - ул. Маерчака, 52а - ул. Маерчака, 50 - ул. Маерчака, 40а - ул. Маерчака, 8 - ул. 30 Июля, 1а - ул. Ломоносова, 55</w:t>
            </w:r>
          </w:p>
        </w:tc>
        <w:tc>
          <w:tcPr>
            <w:tcW w:w="2154" w:type="dxa"/>
          </w:tcPr>
          <w:p>
            <w:pPr>
              <w:pStyle w:val="0"/>
              <w:jc w:val="center"/>
            </w:pPr>
            <w:r>
              <w:rPr>
                <w:sz w:val="20"/>
              </w:rPr>
              <w:t xml:space="preserve">0,93</w:t>
            </w:r>
          </w:p>
        </w:tc>
      </w:tr>
      <w:tr>
        <w:tc>
          <w:tcPr>
            <w:tcW w:w="2381" w:type="dxa"/>
          </w:tcPr>
          <w:p>
            <w:pPr>
              <w:pStyle w:val="0"/>
            </w:pPr>
            <w:r>
              <w:rPr>
                <w:sz w:val="20"/>
              </w:rPr>
              <w:t xml:space="preserve">12</w:t>
            </w:r>
          </w:p>
        </w:tc>
        <w:tc>
          <w:tcPr>
            <w:tcW w:w="4479" w:type="dxa"/>
          </w:tcPr>
          <w:p>
            <w:pPr>
              <w:pStyle w:val="0"/>
            </w:pPr>
            <w:r>
              <w:rPr>
                <w:sz w:val="20"/>
              </w:rPr>
              <w:t xml:space="preserve">ул. 2-я Брянская, 29 - ул. 2-я Брянская, 41 - ул. 2-я Брянская, 43а - ул. 2-я Брянская, 51 - ул. 2-я Брянская, 55, стр. 2 - ул. 2-я Брянская, 65а - ул. 2-я Брянская, 65 - ул. Промысловая 45/1 - ул. Петра Подзолкова, 3 - ул. Абытаевская, 7 - ул. Абытаевская, 12 - ул. Линейная, 88 - ул. Мужества, 21 - ул. Березина, 80а - ул. Березина, 11 - ул. Полярная, 4 - ул. Юрия Гагарина, 4 - ул. Енисейская, 2 - ул. Енисейская, 1а - ул. Диксона, 32 - ул. Диксона, 61 - ул. Писарева, 1 - ул. Писарева, 13 - ул. Степана Разина, 51 - ул. 2-я Линейная, 54 - ул. Покровская, 17 - ул. 2-я Брянская, 29</w:t>
            </w:r>
          </w:p>
        </w:tc>
        <w:tc>
          <w:tcPr>
            <w:tcW w:w="2154" w:type="dxa"/>
          </w:tcPr>
          <w:p>
            <w:pPr>
              <w:pStyle w:val="0"/>
              <w:jc w:val="center"/>
            </w:pPr>
            <w:r>
              <w:rPr>
                <w:sz w:val="20"/>
              </w:rPr>
              <w:t xml:space="preserve">0,77</w:t>
            </w:r>
          </w:p>
        </w:tc>
      </w:tr>
      <w:tr>
        <w:tc>
          <w:tcPr>
            <w:tcW w:w="2381" w:type="dxa"/>
          </w:tcPr>
          <w:p>
            <w:pPr>
              <w:pStyle w:val="0"/>
            </w:pPr>
            <w:r>
              <w:rPr>
                <w:sz w:val="20"/>
              </w:rPr>
              <w:t xml:space="preserve">13</w:t>
            </w:r>
          </w:p>
        </w:tc>
        <w:tc>
          <w:tcPr>
            <w:tcW w:w="4479" w:type="dxa"/>
          </w:tcPr>
          <w:p>
            <w:pPr>
              <w:pStyle w:val="0"/>
            </w:pPr>
            <w:r>
              <w:rPr>
                <w:sz w:val="20"/>
              </w:rPr>
              <w:t xml:space="preserve">ул. Соревнования, 20/1 - ул. Дудинская, 2а - ул. Шахтеров, 2а - ул. Шахтеров, 6/1 - ул. Шахтеров, 12 - ул. Шахтеров, 11а - ул. Шахтеров, 16а - ул. Шахтеров, 17 - ул. Шахтеров, 23 - ул. Шахтеров, 23/2 - ул. Шахтеров, 25 - ул. Шахтеров, 33л - ул. Шахтеров, 49д - ул. Шахтеров, 61, стр. 4 - ул. Шахтеров, 69 - ул. Шахтеров, 67/2 - ул. Шахтеров, 71, стр. 4 - ул. Шахтеров, 71а - ул. 9 Мая, 60/1 - ул. 9 Мая, 77/2 - ул. Авиаторов, 23 - ул. Партизана Железняка, 35/1 - ул. Партизана Железняка, 35а - ул. Партизана Железняка, 15г - ул. Никитина, 1г - ул. Партизана Железняка, 3г, к. 6 - ул. Партизана Железняка, 1 - ул. Партизана Железняка, 2а - ул. Соревнования 20/1</w:t>
            </w:r>
          </w:p>
        </w:tc>
        <w:tc>
          <w:tcPr>
            <w:tcW w:w="2154" w:type="dxa"/>
          </w:tcPr>
          <w:p>
            <w:pPr>
              <w:pStyle w:val="0"/>
              <w:jc w:val="center"/>
            </w:pPr>
            <w:r>
              <w:rPr>
                <w:sz w:val="20"/>
              </w:rPr>
              <w:t xml:space="preserve">0,82</w:t>
            </w:r>
          </w:p>
        </w:tc>
      </w:tr>
      <w:tr>
        <w:tc>
          <w:tcPr>
            <w:tcW w:w="2381" w:type="dxa"/>
          </w:tcPr>
          <w:p>
            <w:pPr>
              <w:pStyle w:val="0"/>
            </w:pPr>
            <w:r>
              <w:rPr>
                <w:sz w:val="20"/>
              </w:rPr>
              <w:t xml:space="preserve">14</w:t>
            </w:r>
          </w:p>
        </w:tc>
        <w:tc>
          <w:tcPr>
            <w:tcW w:w="4479" w:type="dxa"/>
          </w:tcPr>
          <w:p>
            <w:pPr>
              <w:pStyle w:val="0"/>
            </w:pPr>
            <w:r>
              <w:rPr>
                <w:sz w:val="20"/>
              </w:rPr>
              <w:t xml:space="preserve">ул. Авиаторов, 2а/1 - ул. Авиаторов, 2а/3 - ул. Краснодарская, 35 - ул. Воронова, 24/1 - ул. Воронова, 12д/1 - ул. Технологическая, 21 - ул. Пограничников, 40/411 - ул. Кразовская, 13/2 - ул. Кразовская, 10 - ул. Новгородская, 1 - ул. 3-я Смоленская, 11 - ул. 2-я Краснодарская, 1в - ул. Октябрьская, 2а - ул. Авиаторов 2а/1</w:t>
            </w:r>
          </w:p>
        </w:tc>
        <w:tc>
          <w:tcPr>
            <w:tcW w:w="2154" w:type="dxa"/>
          </w:tcPr>
          <w:p>
            <w:pPr>
              <w:pStyle w:val="0"/>
              <w:jc w:val="center"/>
            </w:pPr>
            <w:r>
              <w:rPr>
                <w:sz w:val="20"/>
              </w:rPr>
              <w:t xml:space="preserve">0,67</w:t>
            </w:r>
          </w:p>
        </w:tc>
      </w:tr>
      <w:tr>
        <w:tc>
          <w:tcPr>
            <w:tcW w:w="2381" w:type="dxa"/>
          </w:tcPr>
          <w:p>
            <w:pPr>
              <w:pStyle w:val="0"/>
            </w:pPr>
            <w:r>
              <w:rPr>
                <w:sz w:val="20"/>
              </w:rPr>
              <w:t xml:space="preserve">15</w:t>
            </w:r>
          </w:p>
        </w:tc>
        <w:tc>
          <w:tcPr>
            <w:tcW w:w="4479" w:type="dxa"/>
          </w:tcPr>
          <w:p>
            <w:pPr>
              <w:pStyle w:val="0"/>
            </w:pPr>
            <w:r>
              <w:rPr>
                <w:sz w:val="20"/>
              </w:rPr>
              <w:t xml:space="preserve">ул. Авиаторов, 38 - ул. 9 Мая, 60г - пер. Светлогорский, 23 - пер. Светлогорский, 17 - пер. Светлогорский, 39 - ул. Водопьянова, 2/2 - пер. Светлогорский, 2г - ул. 9 Мая, 2/1 - ул. Полигонная, 8, стр. 2 - ул. Полигонная, 1 - ул. Ястынская, 47/2, стр. 1 - ул. Ястынская, 54/3 - ул. Ястынская, 52/4 - ул. Ястынская, 44г - ул. Ястынская, 42 - ул. Ястынская, 22/1 - ул. Ястынская, 22 - ул. Гайдашовка, 1г - ул. Ястынская, 19/3 - ул. Ястынская, 18 - ул. Ястынская, 12а/1 - ул. Ястынская, 10а - ул. Ястынская, 2 - ул. Мате Залки, 24/2 - ул. Алексеева, 11 - ул. Молокова, 1а - ул. Авиаторов, 38</w:t>
            </w:r>
          </w:p>
        </w:tc>
        <w:tc>
          <w:tcPr>
            <w:tcW w:w="2154" w:type="dxa"/>
          </w:tcPr>
          <w:p>
            <w:pPr>
              <w:pStyle w:val="0"/>
              <w:jc w:val="center"/>
            </w:pPr>
            <w:r>
              <w:rPr>
                <w:sz w:val="20"/>
              </w:rPr>
              <w:t xml:space="preserve">0,7</w:t>
            </w:r>
          </w:p>
        </w:tc>
      </w:tr>
      <w:tr>
        <w:tc>
          <w:tcPr>
            <w:tcW w:w="2381" w:type="dxa"/>
          </w:tcPr>
          <w:p>
            <w:pPr>
              <w:pStyle w:val="0"/>
            </w:pPr>
            <w:r>
              <w:rPr>
                <w:sz w:val="20"/>
              </w:rPr>
              <w:t xml:space="preserve">16</w:t>
            </w:r>
          </w:p>
        </w:tc>
        <w:tc>
          <w:tcPr>
            <w:tcW w:w="4479" w:type="dxa"/>
          </w:tcPr>
          <w:p>
            <w:pPr>
              <w:pStyle w:val="0"/>
            </w:pPr>
            <w:r>
              <w:rPr>
                <w:sz w:val="20"/>
              </w:rPr>
              <w:t xml:space="preserve">ул. Светлова, 3а - ул. Петрушина, 8/1-1а, стр. 4, ул. Енисейский тракт 12 км, 2 - ул. Енисейский тракт, 53 - ул. 40 лет Победы, 30 - пр. 60 лет Образования СССР, 43, к. 3 - ул. Светлова, 25 - ул. Светлова, 3а</w:t>
            </w:r>
          </w:p>
        </w:tc>
        <w:tc>
          <w:tcPr>
            <w:tcW w:w="2154" w:type="dxa"/>
          </w:tcPr>
          <w:p>
            <w:pPr>
              <w:pStyle w:val="0"/>
              <w:jc w:val="center"/>
            </w:pPr>
            <w:r>
              <w:rPr>
                <w:sz w:val="20"/>
              </w:rPr>
              <w:t xml:space="preserve">0,4</w:t>
            </w:r>
          </w:p>
        </w:tc>
      </w:tr>
      <w:tr>
        <w:tc>
          <w:tcPr>
            <w:tcW w:w="2381" w:type="dxa"/>
          </w:tcPr>
          <w:p>
            <w:pPr>
              <w:pStyle w:val="0"/>
            </w:pPr>
            <w:r>
              <w:rPr>
                <w:sz w:val="20"/>
              </w:rPr>
              <w:t xml:space="preserve">17</w:t>
            </w:r>
          </w:p>
        </w:tc>
        <w:tc>
          <w:tcPr>
            <w:tcW w:w="4479" w:type="dxa"/>
          </w:tcPr>
          <w:p>
            <w:pPr>
              <w:pStyle w:val="0"/>
            </w:pPr>
            <w:r>
              <w:rPr>
                <w:sz w:val="20"/>
              </w:rPr>
              <w:t xml:space="preserve">ул. Малаховская, 1 - пр. им. газеты "Красноярский рабочий", 34 - Транспортный проезд, 1/1 - ул. Семафорная, 491г, 550 - ул. Семафорная, 46, 52а, 51 - ул. Глинки, 2/1 - ул. Фестивальная, 5 - ул. Технический поселок, 5 - ул. Технический поселок, 1 - ул. 26 Бакинских Комиссаров, 1 - ул. 26 Бакинских Комиссаров, 23 - ул. Солнечная, 23 - ул. Малаховская, 1</w:t>
            </w:r>
          </w:p>
        </w:tc>
        <w:tc>
          <w:tcPr>
            <w:tcW w:w="2154" w:type="dxa"/>
          </w:tcPr>
          <w:p>
            <w:pPr>
              <w:pStyle w:val="0"/>
              <w:jc w:val="center"/>
            </w:pPr>
            <w:r>
              <w:rPr>
                <w:sz w:val="20"/>
              </w:rPr>
              <w:t xml:space="preserve">0,6</w:t>
            </w:r>
          </w:p>
        </w:tc>
      </w:tr>
      <w:tr>
        <w:tc>
          <w:tcPr>
            <w:tcW w:w="2381" w:type="dxa"/>
          </w:tcPr>
          <w:p>
            <w:pPr>
              <w:pStyle w:val="0"/>
            </w:pPr>
            <w:r>
              <w:rPr>
                <w:sz w:val="20"/>
              </w:rPr>
              <w:t xml:space="preserve">18</w:t>
            </w:r>
          </w:p>
        </w:tc>
        <w:tc>
          <w:tcPr>
            <w:tcW w:w="4479" w:type="dxa"/>
          </w:tcPr>
          <w:p>
            <w:pPr>
              <w:pStyle w:val="0"/>
            </w:pPr>
            <w:r>
              <w:rPr>
                <w:sz w:val="20"/>
              </w:rPr>
              <w:t xml:space="preserve">пр. им. газеты "Красноярский рабочий", 86а - пер. Тихий, 1 - пер. Тихий, 4 - ул. Чайковского, 20г - ул. Парковая, 8 - ул. Малаховская, 4 - пр. им. газеты "Красноярский рабочий", 36 - Транспортный проезд, 2 - ул. Семафорная, 469 - ул. Паровозная, 1 - пр. им. газеты "Красноярский рабочий", 63а - пр. им. газеты "Красноярский рабочий", 86а</w:t>
            </w:r>
          </w:p>
        </w:tc>
        <w:tc>
          <w:tcPr>
            <w:tcW w:w="2154" w:type="dxa"/>
          </w:tcPr>
          <w:p>
            <w:pPr>
              <w:pStyle w:val="0"/>
              <w:jc w:val="center"/>
            </w:pPr>
            <w:r>
              <w:rPr>
                <w:sz w:val="20"/>
              </w:rPr>
              <w:t xml:space="preserve">0,7</w:t>
            </w:r>
          </w:p>
        </w:tc>
      </w:tr>
      <w:tr>
        <w:tc>
          <w:tcPr>
            <w:tcW w:w="2381" w:type="dxa"/>
          </w:tcPr>
          <w:p>
            <w:pPr>
              <w:pStyle w:val="0"/>
            </w:pPr>
            <w:r>
              <w:rPr>
                <w:sz w:val="20"/>
              </w:rPr>
              <w:t xml:space="preserve">19</w:t>
            </w:r>
          </w:p>
        </w:tc>
        <w:tc>
          <w:tcPr>
            <w:tcW w:w="4479" w:type="dxa"/>
          </w:tcPr>
          <w:p>
            <w:pPr>
              <w:pStyle w:val="0"/>
            </w:pPr>
            <w:r>
              <w:rPr>
                <w:sz w:val="20"/>
              </w:rPr>
              <w:t xml:space="preserve">ул. Коммунальная, 2г, стр. 1 - ул. Коммунальная, 2, стр. 1 - ул. Коммунальная, 2, стр. 23 - пр. им. газеты "Красноярский рабочий", 120а - пр. им. газеты "Красноярский рабочий", 150, стр. 48 - ул. Затонская, 11 - ул. Семафорная, 271г - ул. Семафорная, 445/4 - ул. Коммунальная, 2г, стр. 1</w:t>
            </w:r>
          </w:p>
        </w:tc>
        <w:tc>
          <w:tcPr>
            <w:tcW w:w="2154" w:type="dxa"/>
          </w:tcPr>
          <w:p>
            <w:pPr>
              <w:pStyle w:val="0"/>
              <w:jc w:val="center"/>
            </w:pPr>
            <w:r>
              <w:rPr>
                <w:sz w:val="20"/>
              </w:rPr>
              <w:t xml:space="preserve">0,75</w:t>
            </w:r>
          </w:p>
        </w:tc>
      </w:tr>
      <w:tr>
        <w:tc>
          <w:tcPr>
            <w:tcW w:w="2381" w:type="dxa"/>
          </w:tcPr>
          <w:p>
            <w:pPr>
              <w:pStyle w:val="0"/>
            </w:pPr>
            <w:r>
              <w:rPr>
                <w:sz w:val="20"/>
              </w:rPr>
              <w:t xml:space="preserve">20</w:t>
            </w:r>
          </w:p>
        </w:tc>
        <w:tc>
          <w:tcPr>
            <w:tcW w:w="4479" w:type="dxa"/>
          </w:tcPr>
          <w:p>
            <w:pPr>
              <w:pStyle w:val="0"/>
            </w:pPr>
            <w:r>
              <w:rPr>
                <w:sz w:val="20"/>
              </w:rPr>
              <w:t xml:space="preserve">ул. Королева, 1, 1а - пр. им. газеты "Красноярский рабочий", 153, 160, 150, стр. 51 - ул. Затонская, 2, 16 - ул. Семафорная, 206 - ул. Королева, 1</w:t>
            </w:r>
          </w:p>
        </w:tc>
        <w:tc>
          <w:tcPr>
            <w:tcW w:w="2154" w:type="dxa"/>
          </w:tcPr>
          <w:p>
            <w:pPr>
              <w:pStyle w:val="0"/>
              <w:jc w:val="center"/>
            </w:pPr>
            <w:r>
              <w:rPr>
                <w:sz w:val="20"/>
              </w:rPr>
              <w:t xml:space="preserve">0,62</w:t>
            </w:r>
          </w:p>
        </w:tc>
      </w:tr>
      <w:tr>
        <w:tc>
          <w:tcPr>
            <w:tcW w:w="2381" w:type="dxa"/>
          </w:tcPr>
          <w:p>
            <w:pPr>
              <w:pStyle w:val="0"/>
            </w:pPr>
            <w:r>
              <w:rPr>
                <w:sz w:val="20"/>
              </w:rPr>
              <w:t xml:space="preserve">21</w:t>
            </w:r>
          </w:p>
        </w:tc>
        <w:tc>
          <w:tcPr>
            <w:tcW w:w="4479" w:type="dxa"/>
          </w:tcPr>
          <w:p>
            <w:pPr>
              <w:pStyle w:val="0"/>
            </w:pPr>
            <w:r>
              <w:rPr>
                <w:sz w:val="20"/>
              </w:rPr>
              <w:t xml:space="preserve">ул. Семафорная, 205д - ул. Гладкова, 22, стр. 5 - ул. Гладкова, 25/5 - ул. Остров Отдыха, 6/2 - ул. Остров Отдыха, 7/1 - ул. Остров Отдыха, 10 - ул. Остров Отдыха, 5 - пр. им. газеты "Красноярский рабочий", 160/3 - пр. им. газеты "Красноярский рабочий", 160е/2 - пр. им. газеты "Красноярский рабочий", 155г - ул. Кольцевая, 2 - ул. Кольцевая, 1 - ул. Семафорная, 120 - ул. Семафорная, 205д</w:t>
            </w:r>
          </w:p>
        </w:tc>
        <w:tc>
          <w:tcPr>
            <w:tcW w:w="2154" w:type="dxa"/>
          </w:tcPr>
          <w:p>
            <w:pPr>
              <w:pStyle w:val="0"/>
              <w:jc w:val="center"/>
            </w:pPr>
            <w:r>
              <w:rPr>
                <w:sz w:val="20"/>
              </w:rPr>
              <w:t xml:space="preserve">0,92</w:t>
            </w:r>
          </w:p>
        </w:tc>
      </w:tr>
      <w:tr>
        <w:tc>
          <w:tcPr>
            <w:tcW w:w="2381" w:type="dxa"/>
          </w:tcPr>
          <w:p>
            <w:pPr>
              <w:pStyle w:val="0"/>
            </w:pPr>
            <w:r>
              <w:rPr>
                <w:sz w:val="20"/>
              </w:rPr>
              <w:t xml:space="preserve">22</w:t>
            </w:r>
          </w:p>
        </w:tc>
        <w:tc>
          <w:tcPr>
            <w:tcW w:w="4479" w:type="dxa"/>
          </w:tcPr>
          <w:p>
            <w:pPr>
              <w:pStyle w:val="0"/>
            </w:pPr>
            <w:r>
              <w:rPr>
                <w:sz w:val="20"/>
              </w:rPr>
              <w:t xml:space="preserve">ул. Семафорная, 201г - ул. Судостроительная, 177 - ул. Белые росы, 5 - ул. Прибойная, 30 - ул. Графитная, 17/2 - ул. Стрелочная, 11а - ул. Семафорная, 76 - ул. Семафорная, 201г</w:t>
            </w:r>
          </w:p>
        </w:tc>
        <w:tc>
          <w:tcPr>
            <w:tcW w:w="2154" w:type="dxa"/>
          </w:tcPr>
          <w:p>
            <w:pPr>
              <w:pStyle w:val="0"/>
              <w:jc w:val="center"/>
            </w:pPr>
            <w:r>
              <w:rPr>
                <w:sz w:val="20"/>
              </w:rPr>
              <w:t xml:space="preserve">0,61</w:t>
            </w:r>
          </w:p>
        </w:tc>
      </w:tr>
      <w:tr>
        <w:tc>
          <w:tcPr>
            <w:tcW w:w="2381" w:type="dxa"/>
          </w:tcPr>
          <w:p>
            <w:pPr>
              <w:pStyle w:val="0"/>
            </w:pPr>
            <w:r>
              <w:rPr>
                <w:sz w:val="20"/>
              </w:rPr>
              <w:t xml:space="preserve">23</w:t>
            </w:r>
          </w:p>
        </w:tc>
        <w:tc>
          <w:tcPr>
            <w:tcW w:w="4479" w:type="dxa"/>
          </w:tcPr>
          <w:p>
            <w:pPr>
              <w:pStyle w:val="0"/>
            </w:pPr>
            <w:r>
              <w:rPr>
                <w:sz w:val="20"/>
              </w:rPr>
              <w:t xml:space="preserve">ул. Свердловская, 160 - ул. Турбаза, 1а - пер. Заповедный, 2 - пер. Заповедный, 1 - пер. Дружинный, 2 - пер. Дружинный, 1 - пос. Лалетино, 7 - ул. Сплавучасток, 13 - ул. Лесников, 33, стр. 3 - ул. Лесников, 60 - ул. Лесников, 54а - ул. Лесников, 10а - ул. Свердловская, 4 - ул. Саянская, 175 - ул. Базайская, 347, к. 11 - ул. Базайская, 365 - ул. Базайская, 371 - ул. Сибирская, 92/4 - ул. Свердловская, 293 - ул. Свердловская, 295 - ул. Свердловская, 160</w:t>
            </w:r>
          </w:p>
        </w:tc>
        <w:tc>
          <w:tcPr>
            <w:tcW w:w="2154" w:type="dxa"/>
          </w:tcPr>
          <w:p>
            <w:pPr>
              <w:pStyle w:val="0"/>
              <w:jc w:val="center"/>
            </w:pPr>
            <w:r>
              <w:rPr>
                <w:sz w:val="20"/>
              </w:rPr>
              <w:t xml:space="preserve">0,58</w:t>
            </w:r>
          </w:p>
        </w:tc>
      </w:tr>
      <w:tr>
        <w:tc>
          <w:tcPr>
            <w:tcW w:w="2381" w:type="dxa"/>
          </w:tcPr>
          <w:p>
            <w:pPr>
              <w:pStyle w:val="0"/>
            </w:pPr>
            <w:r>
              <w:rPr>
                <w:sz w:val="20"/>
              </w:rPr>
              <w:t xml:space="preserve">24</w:t>
            </w:r>
          </w:p>
        </w:tc>
        <w:tc>
          <w:tcPr>
            <w:tcW w:w="4479" w:type="dxa"/>
          </w:tcPr>
          <w:p>
            <w:pPr>
              <w:pStyle w:val="0"/>
            </w:pPr>
            <w:r>
              <w:rPr>
                <w:sz w:val="20"/>
              </w:rPr>
              <w:t xml:space="preserve">ул. Свердловская, 65г - ул. Свердловская, 4б - ул. Свердловская, 2д - ул. МПС, 27 - ул. Свердловская, 53б - ул. Свердловская, 17б/3 - ул. 60 лет Октября, 109а/1 - ул. 60 лет Октября, 169д - ул. Затонская, 22/5 - ул. 60 лет Октября, 172а - ул. Затонская, 23а - ул. Затонская, 40 - ул. Мусоргского, 3а - ул. Мусоргского, 9, стр. 1 - ул. Лесопильщиков, 179 - ул. Электриков, 160/1 - ул. Электриков, 154, стр. 2 - ул. Электриков, 46д - ул. Электриков, 170а - ул. Саянская, 7ж - ул. Саянская, 175 - ул. Свердловская, 65г</w:t>
            </w:r>
          </w:p>
        </w:tc>
        <w:tc>
          <w:tcPr>
            <w:tcW w:w="2154" w:type="dxa"/>
          </w:tcPr>
          <w:p>
            <w:pPr>
              <w:pStyle w:val="0"/>
              <w:jc w:val="center"/>
            </w:pPr>
            <w:r>
              <w:rPr>
                <w:sz w:val="20"/>
              </w:rPr>
              <w:t xml:space="preserve">0,73</w:t>
            </w:r>
          </w:p>
        </w:tc>
      </w:tr>
      <w:tr>
        <w:tc>
          <w:tcPr>
            <w:tcW w:w="2381" w:type="dxa"/>
          </w:tcPr>
          <w:p>
            <w:pPr>
              <w:pStyle w:val="0"/>
            </w:pPr>
            <w:r>
              <w:rPr>
                <w:sz w:val="20"/>
              </w:rPr>
              <w:t xml:space="preserve">25</w:t>
            </w:r>
          </w:p>
        </w:tc>
        <w:tc>
          <w:tcPr>
            <w:tcW w:w="4479" w:type="dxa"/>
          </w:tcPr>
          <w:p>
            <w:pPr>
              <w:pStyle w:val="0"/>
            </w:pPr>
            <w:r>
              <w:rPr>
                <w:sz w:val="20"/>
              </w:rPr>
              <w:t xml:space="preserve">ул. Затонская, 25, стр. 10 - ул. Затонская, 42 - ул. Краснопресненская, 1/2 - ул. Лесопильщиков, 181 - ул. Краснопресненская, 35/1 - ул. Краснопресненская, 34 - ул. Цементников, 59б - ул. Цементников, 49а - ул. Южная, 4 - ул. Сельская, 42 - ул. 2-я Депутатская, 64 - ул. Алеши Тимошенкова, 97/1 - ул. Алеши Тимошенкова, 97/1 - ул. Алеши Тимошенкова, 82/2 - ул. Алеши Тимошенкова, 149 - ул. Затонская, 27 - ул. Затонская, 25, стр. 10</w:t>
            </w:r>
          </w:p>
        </w:tc>
        <w:tc>
          <w:tcPr>
            <w:tcW w:w="2154" w:type="dxa"/>
          </w:tcPr>
          <w:p>
            <w:pPr>
              <w:pStyle w:val="0"/>
              <w:jc w:val="center"/>
            </w:pPr>
            <w:r>
              <w:rPr>
                <w:sz w:val="20"/>
              </w:rPr>
              <w:t xml:space="preserve">0,51</w:t>
            </w:r>
          </w:p>
        </w:tc>
      </w:tr>
      <w:tr>
        <w:tc>
          <w:tcPr>
            <w:tcW w:w="2381" w:type="dxa"/>
          </w:tcPr>
          <w:p>
            <w:pPr>
              <w:pStyle w:val="0"/>
            </w:pPr>
            <w:r>
              <w:rPr>
                <w:sz w:val="20"/>
              </w:rPr>
              <w:t xml:space="preserve">26</w:t>
            </w:r>
          </w:p>
        </w:tc>
        <w:tc>
          <w:tcPr>
            <w:tcW w:w="4479" w:type="dxa"/>
          </w:tcPr>
          <w:p>
            <w:pPr>
              <w:pStyle w:val="0"/>
            </w:pPr>
            <w:r>
              <w:rPr>
                <w:sz w:val="20"/>
              </w:rPr>
              <w:t xml:space="preserve">ул. Ак. Павлова, 94 - ул. Транзитная, 62 - ул. Транзитная, 3а, стр. 2 - ул. Мичурина, 75/4 - ул. Грунтовая, 19 - ул. Новая, 19 - ул. Грунтовая, 21а - ул. Грунтовая, 1а, стр. 21 - ул. Станочная, 2 - ул. Лермонтова, 1 - ул. Ак. Павлова, 94</w:t>
            </w:r>
          </w:p>
        </w:tc>
        <w:tc>
          <w:tcPr>
            <w:tcW w:w="2154" w:type="dxa"/>
          </w:tcPr>
          <w:p>
            <w:pPr>
              <w:pStyle w:val="0"/>
              <w:jc w:val="center"/>
            </w:pPr>
            <w:r>
              <w:rPr>
                <w:sz w:val="20"/>
              </w:rPr>
              <w:t xml:space="preserve">0,57</w:t>
            </w:r>
          </w:p>
        </w:tc>
      </w:tr>
      <w:tr>
        <w:tc>
          <w:tcPr>
            <w:tcW w:w="2381" w:type="dxa"/>
          </w:tcPr>
          <w:p>
            <w:pPr>
              <w:pStyle w:val="0"/>
            </w:pPr>
            <w:r>
              <w:rPr>
                <w:sz w:val="20"/>
              </w:rPr>
              <w:t xml:space="preserve">27</w:t>
            </w:r>
          </w:p>
        </w:tc>
        <w:tc>
          <w:tcPr>
            <w:tcW w:w="4479" w:type="dxa"/>
          </w:tcPr>
          <w:p>
            <w:pPr>
              <w:pStyle w:val="0"/>
            </w:pPr>
            <w:r>
              <w:rPr>
                <w:sz w:val="20"/>
              </w:rPr>
              <w:t xml:space="preserve">от N 4а ул. Борисевича до N 41/2 до ул. 4-я Шинная, от N 41/2 ул. Шинная до N 24 ул. Шевченко, от N 24 ул. Шевченко до N 16 ул. Даурская, от N 16 ул. Даурская до N 12б ул. Автомобилистов, от N 12б ул. Автомобилистов до N 75а/1 ул. Мичурина, от N 75а/1 ул. Мичурина до N 71/3 ул. Волжская, от N 71/3 ул. Волжская до N 1 стр. 1 ул. Кутузова, от N 1, стр. 1 ул. Кутузова до N 41 ул. Томская, от N 41 ул. Томская до N 1в ул. Тамбовская, от N 1в ул. Тамбовская до N 4а ул. Борисевича</w:t>
            </w:r>
          </w:p>
        </w:tc>
        <w:tc>
          <w:tcPr>
            <w:tcW w:w="2154" w:type="dxa"/>
          </w:tcPr>
          <w:p>
            <w:pPr>
              <w:pStyle w:val="0"/>
              <w:jc w:val="center"/>
            </w:pPr>
            <w:r>
              <w:rPr>
                <w:sz w:val="20"/>
              </w:rPr>
              <w:t xml:space="preserve">0,48</w:t>
            </w:r>
          </w:p>
        </w:tc>
      </w:tr>
      <w:tr>
        <w:tc>
          <w:tcPr>
            <w:tcW w:w="2381" w:type="dxa"/>
          </w:tcPr>
          <w:p>
            <w:pPr>
              <w:pStyle w:val="0"/>
            </w:pPr>
            <w:r>
              <w:rPr>
                <w:sz w:val="20"/>
              </w:rPr>
              <w:t xml:space="preserve">28</w:t>
            </w:r>
          </w:p>
        </w:tc>
        <w:tc>
          <w:tcPr>
            <w:tcW w:w="4479" w:type="dxa"/>
          </w:tcPr>
          <w:p>
            <w:pPr>
              <w:pStyle w:val="0"/>
            </w:pPr>
            <w:r>
              <w:rPr>
                <w:sz w:val="20"/>
              </w:rPr>
              <w:t xml:space="preserve">ул. Давыдова, 64а - ул. Уярская, 63 - ул. Рейдовая, 1 - ул. Рейдовая, 68а/3 - ул. Рязанская, 69а - ул. Верхняя, 43 - ул. Верхняя, 5б - ул. Трактористов, 1а - ул. Глинки, 52а - ул. Айвазовского, 6а - ул. Давыдова, 64а</w:t>
            </w:r>
          </w:p>
        </w:tc>
        <w:tc>
          <w:tcPr>
            <w:tcW w:w="2154" w:type="dxa"/>
          </w:tcPr>
          <w:p>
            <w:pPr>
              <w:pStyle w:val="0"/>
              <w:jc w:val="center"/>
            </w:pPr>
            <w:r>
              <w:rPr>
                <w:sz w:val="20"/>
              </w:rPr>
              <w:t xml:space="preserve">0,41</w:t>
            </w:r>
          </w:p>
        </w:tc>
      </w:tr>
    </w:tbl>
    <w:p>
      <w:pPr>
        <w:pStyle w:val="0"/>
        <w:jc w:val="both"/>
      </w:pPr>
      <w:r>
        <w:rPr>
          <w:sz w:val="20"/>
        </w:rPr>
      </w:r>
    </w:p>
    <w:p>
      <w:pPr>
        <w:pStyle w:val="0"/>
        <w:ind w:firstLine="540"/>
        <w:jc w:val="both"/>
      </w:pPr>
      <w:r>
        <w:rPr>
          <w:sz w:val="20"/>
        </w:rPr>
        <w:t xml:space="preserve">К объектам нежилого фонда, расположенным за границей города Красноярска, применяется коэффициент территориальности К</w:t>
      </w:r>
      <w:r>
        <w:rPr>
          <w:sz w:val="20"/>
          <w:vertAlign w:val="subscript"/>
        </w:rPr>
        <w:t xml:space="preserve">т</w:t>
      </w:r>
      <w:r>
        <w:rPr>
          <w:sz w:val="20"/>
        </w:rPr>
        <w:t xml:space="preserve"> равный 0,4.</w:t>
      </w:r>
    </w:p>
    <w:p>
      <w:pPr>
        <w:pStyle w:val="0"/>
        <w:jc w:val="both"/>
      </w:pPr>
      <w:r>
        <w:rPr>
          <w:sz w:val="20"/>
        </w:rPr>
        <w:t xml:space="preserve">(абзац введен </w:t>
      </w:r>
      <w:hyperlink w:history="0" r:id="rId154" w:tooltip="Решение Красноярского городского Совета депутатов от 11.06.2013 N 23-371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Решением</w:t>
        </w:r>
      </w:hyperlink>
      <w:r>
        <w:rPr>
          <w:sz w:val="20"/>
        </w:rPr>
        <w:t xml:space="preserve"> Красноярского городского Совета депутатов от 11.06.2013 N 23-371)</w:t>
      </w:r>
    </w:p>
    <w:p>
      <w:pPr>
        <w:pStyle w:val="0"/>
        <w:spacing w:before="200" w:line-rule="auto"/>
        <w:ind w:firstLine="540"/>
        <w:jc w:val="both"/>
      </w:pPr>
      <w:r>
        <w:rPr>
          <w:sz w:val="20"/>
        </w:rPr>
        <w:t xml:space="preserve">3.5. К</w:t>
      </w:r>
      <w:r>
        <w:rPr>
          <w:sz w:val="20"/>
          <w:vertAlign w:val="subscript"/>
        </w:rPr>
        <w:t xml:space="preserve">функ</w:t>
      </w:r>
      <w:r>
        <w:rPr>
          <w:sz w:val="20"/>
        </w:rPr>
        <w:t xml:space="preserve"> - коэффициент функционального использования объектов нежилого фонда.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5499"/>
        <w:gridCol w:w="2381"/>
      </w:tblGrid>
      <w:tr>
        <w:tc>
          <w:tcPr>
            <w:tcW w:w="1155" w:type="dxa"/>
          </w:tcPr>
          <w:p>
            <w:pPr>
              <w:pStyle w:val="0"/>
              <w:jc w:val="center"/>
            </w:pPr>
            <w:r>
              <w:rPr>
                <w:sz w:val="20"/>
              </w:rPr>
              <w:t xml:space="preserve">N</w:t>
            </w:r>
          </w:p>
        </w:tc>
        <w:tc>
          <w:tcPr>
            <w:tcW w:w="5499" w:type="dxa"/>
          </w:tcPr>
          <w:p>
            <w:pPr>
              <w:pStyle w:val="0"/>
              <w:jc w:val="center"/>
            </w:pPr>
            <w:r>
              <w:rPr>
                <w:sz w:val="20"/>
              </w:rPr>
              <w:t xml:space="preserve">Вид использования объектов нежилого фонда</w:t>
            </w:r>
          </w:p>
        </w:tc>
        <w:tc>
          <w:tcPr>
            <w:tcW w:w="2381" w:type="dxa"/>
          </w:tcPr>
          <w:p>
            <w:pPr>
              <w:pStyle w:val="0"/>
              <w:jc w:val="center"/>
            </w:pPr>
            <w:r>
              <w:rPr>
                <w:sz w:val="20"/>
              </w:rPr>
              <w:t xml:space="preserve">Значение коэффициента К</w:t>
            </w:r>
            <w:r>
              <w:rPr>
                <w:sz w:val="20"/>
                <w:vertAlign w:val="subscript"/>
              </w:rPr>
              <w:t xml:space="preserve">функ</w:t>
            </w:r>
          </w:p>
        </w:tc>
      </w:tr>
      <w:tr>
        <w:tc>
          <w:tcPr>
            <w:tcW w:w="1155" w:type="dxa"/>
          </w:tcPr>
          <w:p>
            <w:pPr>
              <w:pStyle w:val="0"/>
              <w:jc w:val="both"/>
            </w:pPr>
            <w:r>
              <w:rPr>
                <w:sz w:val="20"/>
              </w:rPr>
              <w:t xml:space="preserve">1</w:t>
            </w:r>
          </w:p>
        </w:tc>
        <w:tc>
          <w:tcPr>
            <w:tcW w:w="5499" w:type="dxa"/>
          </w:tcPr>
          <w:p>
            <w:pPr>
              <w:pStyle w:val="0"/>
            </w:pPr>
            <w:r>
              <w:rPr>
                <w:sz w:val="20"/>
              </w:rPr>
              <w:t xml:space="preserve">Торговое </w:t>
            </w:r>
            <w:hyperlink w:history="0" w:anchor="P594" w:tooltip="&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функ, учитывающий вид использования объекта нежилого фонда.">
              <w:r>
                <w:rPr>
                  <w:sz w:val="20"/>
                  <w:color w:val="0000ff"/>
                </w:rPr>
                <w:t xml:space="preserve">&lt;*&gt;</w:t>
              </w:r>
            </w:hyperlink>
          </w:p>
        </w:tc>
        <w:tc>
          <w:tcPr>
            <w:tcW w:w="2381" w:type="dxa"/>
          </w:tcPr>
          <w:p>
            <w:pPr>
              <w:pStyle w:val="0"/>
              <w:jc w:val="center"/>
            </w:pPr>
            <w:r>
              <w:rPr>
                <w:sz w:val="20"/>
              </w:rPr>
              <w:t xml:space="preserve">1,0</w:t>
            </w:r>
          </w:p>
        </w:tc>
      </w:tr>
      <w:tr>
        <w:tc>
          <w:tcPr>
            <w:tcW w:w="1155" w:type="dxa"/>
          </w:tcPr>
          <w:p>
            <w:pPr>
              <w:pStyle w:val="0"/>
              <w:jc w:val="both"/>
            </w:pPr>
            <w:r>
              <w:rPr>
                <w:sz w:val="20"/>
              </w:rPr>
              <w:t xml:space="preserve">2</w:t>
            </w:r>
          </w:p>
        </w:tc>
        <w:tc>
          <w:tcPr>
            <w:tcW w:w="5499" w:type="dxa"/>
          </w:tcPr>
          <w:p>
            <w:pPr>
              <w:pStyle w:val="0"/>
            </w:pPr>
            <w:r>
              <w:rPr>
                <w:sz w:val="20"/>
              </w:rPr>
              <w:t xml:space="preserve">Административное </w:t>
            </w:r>
            <w:hyperlink w:history="0" w:anchor="P595" w:tooltip="&lt;**&gt; При передаче в аренду объектов нежилого фонда (в том числе зданий) с целью административного использования, которые используются совместно с площадями лестничных клеток, помещений цокольных и подвальных этажей, при расчете размера арендной платы на площади лестничных клеток, помещений цокольных и подвальных этажей применяется коэффициент Кфунк, учитывающий использование объектов, как производственно-складские.">
              <w:r>
                <w:rPr>
                  <w:sz w:val="20"/>
                  <w:color w:val="0000ff"/>
                </w:rPr>
                <w:t xml:space="preserve">&lt;**&gt;</w:t>
              </w:r>
            </w:hyperlink>
          </w:p>
        </w:tc>
        <w:tc>
          <w:tcPr>
            <w:tcW w:w="2381" w:type="dxa"/>
          </w:tcPr>
          <w:p>
            <w:pPr>
              <w:pStyle w:val="0"/>
              <w:jc w:val="center"/>
            </w:pPr>
            <w:r>
              <w:rPr>
                <w:sz w:val="20"/>
              </w:rPr>
              <w:t xml:space="preserve">0,54</w:t>
            </w:r>
          </w:p>
        </w:tc>
      </w:tr>
      <w:tr>
        <w:tc>
          <w:tcPr>
            <w:tcW w:w="1155" w:type="dxa"/>
          </w:tcPr>
          <w:p>
            <w:pPr>
              <w:pStyle w:val="0"/>
              <w:jc w:val="both"/>
            </w:pPr>
            <w:r>
              <w:rPr>
                <w:sz w:val="20"/>
              </w:rPr>
              <w:t xml:space="preserve">3</w:t>
            </w:r>
          </w:p>
        </w:tc>
        <w:tc>
          <w:tcPr>
            <w:tcW w:w="5499" w:type="dxa"/>
          </w:tcPr>
          <w:p>
            <w:pPr>
              <w:pStyle w:val="0"/>
            </w:pPr>
            <w:r>
              <w:rPr>
                <w:sz w:val="20"/>
              </w:rPr>
              <w:t xml:space="preserve">Производственно-складское </w:t>
            </w:r>
            <w:hyperlink w:history="0" w:anchor="P594" w:tooltip="&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функ, учитывающий вид использования объекта нежилого фонда.">
              <w:r>
                <w:rPr>
                  <w:sz w:val="20"/>
                  <w:color w:val="0000ff"/>
                </w:rPr>
                <w:t xml:space="preserve">&lt;*&gt;</w:t>
              </w:r>
            </w:hyperlink>
          </w:p>
        </w:tc>
        <w:tc>
          <w:tcPr>
            <w:tcW w:w="2381" w:type="dxa"/>
          </w:tcPr>
          <w:p>
            <w:pPr>
              <w:pStyle w:val="0"/>
              <w:jc w:val="center"/>
            </w:pPr>
            <w:r>
              <w:rPr>
                <w:sz w:val="20"/>
              </w:rPr>
              <w:t xml:space="preserve">0,22</w:t>
            </w:r>
          </w:p>
        </w:tc>
      </w:tr>
      <w:tr>
        <w:tc>
          <w:tcPr>
            <w:tcW w:w="1155" w:type="dxa"/>
          </w:tcPr>
          <w:bookmarkStart w:id="577" w:name="P577"/>
          <w:bookmarkEnd w:id="577"/>
          <w:p>
            <w:pPr>
              <w:pStyle w:val="0"/>
              <w:jc w:val="both"/>
            </w:pPr>
            <w:r>
              <w:rPr>
                <w:sz w:val="20"/>
              </w:rPr>
              <w:t xml:space="preserve">4</w:t>
            </w:r>
          </w:p>
        </w:tc>
        <w:tc>
          <w:tcPr>
            <w:tcW w:w="5499" w:type="dxa"/>
          </w:tcPr>
          <w:p>
            <w:pPr>
              <w:pStyle w:val="0"/>
            </w:pPr>
            <w:r>
              <w:rPr>
                <w:sz w:val="20"/>
              </w:rPr>
              <w:t xml:space="preserve">Социально-культурное, спортивно-оздоровительное, медицинские услуги </w:t>
            </w:r>
            <w:hyperlink w:history="0" w:anchor="P594" w:tooltip="&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функ, учитывающий вид использования объекта нежилого фонда.">
              <w:r>
                <w:rPr>
                  <w:sz w:val="20"/>
                  <w:color w:val="0000ff"/>
                </w:rPr>
                <w:t xml:space="preserve">&lt;*&gt;</w:t>
              </w:r>
            </w:hyperlink>
          </w:p>
        </w:tc>
        <w:tc>
          <w:tcPr>
            <w:tcW w:w="2381" w:type="dxa"/>
          </w:tcPr>
          <w:p>
            <w:pPr>
              <w:pStyle w:val="0"/>
              <w:jc w:val="center"/>
            </w:pPr>
            <w:r>
              <w:rPr>
                <w:sz w:val="20"/>
              </w:rPr>
              <w:t xml:space="preserve">0,65</w:t>
            </w:r>
          </w:p>
        </w:tc>
      </w:tr>
      <w:tr>
        <w:tc>
          <w:tcPr>
            <w:tcW w:w="1155" w:type="dxa"/>
          </w:tcPr>
          <w:p>
            <w:pPr>
              <w:pStyle w:val="0"/>
              <w:jc w:val="both"/>
            </w:pPr>
            <w:r>
              <w:rPr>
                <w:sz w:val="20"/>
              </w:rPr>
              <w:t xml:space="preserve">5</w:t>
            </w:r>
          </w:p>
        </w:tc>
        <w:tc>
          <w:tcPr>
            <w:tcW w:w="5499" w:type="dxa"/>
          </w:tcPr>
          <w:p>
            <w:pPr>
              <w:pStyle w:val="0"/>
            </w:pPr>
            <w:r>
              <w:rPr>
                <w:sz w:val="20"/>
              </w:rPr>
              <w:t xml:space="preserve">Гаражи </w:t>
            </w:r>
            <w:hyperlink w:history="0" w:anchor="P594" w:tooltip="&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функ, учитывающий вид использования объекта нежилого фонда.">
              <w:r>
                <w:rPr>
                  <w:sz w:val="20"/>
                  <w:color w:val="0000ff"/>
                </w:rPr>
                <w:t xml:space="preserve">&lt;*&gt;</w:t>
              </w:r>
            </w:hyperlink>
          </w:p>
        </w:tc>
        <w:tc>
          <w:tcPr>
            <w:tcW w:w="2381" w:type="dxa"/>
          </w:tcPr>
          <w:p>
            <w:pPr>
              <w:pStyle w:val="0"/>
              <w:jc w:val="center"/>
            </w:pPr>
            <w:r>
              <w:rPr>
                <w:sz w:val="20"/>
              </w:rPr>
              <w:t xml:space="preserve">0,15</w:t>
            </w:r>
          </w:p>
        </w:tc>
      </w:tr>
      <w:tr>
        <w:tc>
          <w:tcPr>
            <w:tcW w:w="1155" w:type="dxa"/>
          </w:tcPr>
          <w:p>
            <w:pPr>
              <w:pStyle w:val="0"/>
              <w:jc w:val="both"/>
            </w:pPr>
            <w:r>
              <w:rPr>
                <w:sz w:val="20"/>
              </w:rPr>
              <w:t xml:space="preserve">6</w:t>
            </w:r>
          </w:p>
        </w:tc>
        <w:tc>
          <w:tcPr>
            <w:tcW w:w="5499" w:type="dxa"/>
          </w:tcPr>
          <w:p>
            <w:pPr>
              <w:pStyle w:val="0"/>
            </w:pPr>
            <w:r>
              <w:rPr>
                <w:sz w:val="20"/>
              </w:rPr>
              <w:t xml:space="preserve">Общественное питание </w:t>
            </w:r>
            <w:hyperlink w:history="0" w:anchor="P594" w:tooltip="&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функ, учитывающий вид использования объекта нежилого фонда.">
              <w:r>
                <w:rPr>
                  <w:sz w:val="20"/>
                  <w:color w:val="0000ff"/>
                </w:rPr>
                <w:t xml:space="preserve">&lt;*&gt;</w:t>
              </w:r>
            </w:hyperlink>
          </w:p>
        </w:tc>
        <w:tc>
          <w:tcPr>
            <w:tcW w:w="2381" w:type="dxa"/>
          </w:tcPr>
          <w:p>
            <w:pPr>
              <w:pStyle w:val="0"/>
              <w:jc w:val="center"/>
            </w:pPr>
            <w:r>
              <w:rPr>
                <w:sz w:val="20"/>
              </w:rPr>
              <w:t xml:space="preserve">0,87</w:t>
            </w:r>
          </w:p>
        </w:tc>
      </w:tr>
      <w:tr>
        <w:tc>
          <w:tcPr>
            <w:tcW w:w="1155" w:type="dxa"/>
          </w:tcPr>
          <w:bookmarkStart w:id="586" w:name="P586"/>
          <w:bookmarkEnd w:id="586"/>
          <w:p>
            <w:pPr>
              <w:pStyle w:val="0"/>
              <w:jc w:val="both"/>
            </w:pPr>
            <w:r>
              <w:rPr>
                <w:sz w:val="20"/>
              </w:rPr>
              <w:t xml:space="preserve">7</w:t>
            </w:r>
          </w:p>
        </w:tc>
        <w:tc>
          <w:tcPr>
            <w:tcW w:w="5499" w:type="dxa"/>
          </w:tcPr>
          <w:p>
            <w:pPr>
              <w:pStyle w:val="0"/>
            </w:pPr>
            <w:r>
              <w:rPr>
                <w:sz w:val="20"/>
              </w:rPr>
              <w:t xml:space="preserve">Услуги по страхованию и финансово-кредитные услуги </w:t>
            </w:r>
            <w:hyperlink w:history="0" w:anchor="P594" w:tooltip="&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функ, учитывающий вид использования объекта нежилого фонда.">
              <w:r>
                <w:rPr>
                  <w:sz w:val="20"/>
                  <w:color w:val="0000ff"/>
                </w:rPr>
                <w:t xml:space="preserve">&lt;*&gt;</w:t>
              </w:r>
            </w:hyperlink>
          </w:p>
        </w:tc>
        <w:tc>
          <w:tcPr>
            <w:tcW w:w="2381" w:type="dxa"/>
          </w:tcPr>
          <w:p>
            <w:pPr>
              <w:pStyle w:val="0"/>
              <w:jc w:val="center"/>
            </w:pPr>
            <w:r>
              <w:rPr>
                <w:sz w:val="20"/>
              </w:rPr>
              <w:t xml:space="preserve">1,0</w:t>
            </w:r>
          </w:p>
        </w:tc>
      </w:tr>
      <w:tr>
        <w:tc>
          <w:tcPr>
            <w:tcW w:w="1155" w:type="dxa"/>
          </w:tcPr>
          <w:p>
            <w:pPr>
              <w:pStyle w:val="0"/>
              <w:jc w:val="both"/>
            </w:pPr>
            <w:r>
              <w:rPr>
                <w:sz w:val="20"/>
              </w:rPr>
              <w:t xml:space="preserve">8</w:t>
            </w:r>
          </w:p>
        </w:tc>
        <w:tc>
          <w:tcPr>
            <w:tcW w:w="5499" w:type="dxa"/>
          </w:tcPr>
          <w:p>
            <w:pPr>
              <w:pStyle w:val="0"/>
            </w:pPr>
            <w:r>
              <w:rPr>
                <w:sz w:val="20"/>
              </w:rPr>
              <w:t xml:space="preserve">Услуги, за исключением указанных в </w:t>
            </w:r>
            <w:hyperlink w:history="0" w:anchor="P577" w:tooltip="4">
              <w:r>
                <w:rPr>
                  <w:sz w:val="20"/>
                  <w:color w:val="0000ff"/>
                </w:rPr>
                <w:t xml:space="preserve">пунктах 4</w:t>
              </w:r>
            </w:hyperlink>
            <w:r>
              <w:rPr>
                <w:sz w:val="20"/>
              </w:rPr>
              <w:t xml:space="preserve"> и </w:t>
            </w:r>
            <w:hyperlink w:history="0" w:anchor="P586" w:tooltip="7">
              <w:r>
                <w:rPr>
                  <w:sz w:val="20"/>
                  <w:color w:val="0000ff"/>
                </w:rPr>
                <w:t xml:space="preserve">7</w:t>
              </w:r>
            </w:hyperlink>
            <w:r>
              <w:rPr>
                <w:sz w:val="20"/>
              </w:rPr>
              <w:t xml:space="preserve"> настоящей таблицы </w:t>
            </w:r>
            <w:hyperlink w:history="0" w:anchor="P594" w:tooltip="&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функ, учитывающий вид использования объекта нежилого фонда.">
              <w:r>
                <w:rPr>
                  <w:sz w:val="20"/>
                  <w:color w:val="0000ff"/>
                </w:rPr>
                <w:t xml:space="preserve">&lt;*&gt;</w:t>
              </w:r>
            </w:hyperlink>
          </w:p>
        </w:tc>
        <w:tc>
          <w:tcPr>
            <w:tcW w:w="2381" w:type="dxa"/>
          </w:tcPr>
          <w:p>
            <w:pPr>
              <w:pStyle w:val="0"/>
              <w:jc w:val="center"/>
            </w:pPr>
            <w:r>
              <w:rPr>
                <w:sz w:val="20"/>
              </w:rPr>
              <w:t xml:space="preserve">0,29</w:t>
            </w:r>
          </w:p>
        </w:tc>
      </w:tr>
      <w:tr>
        <w:tc>
          <w:tcPr>
            <w:gridSpan w:val="3"/>
            <w:tcW w:w="9035" w:type="dxa"/>
          </w:tcPr>
          <w:p>
            <w:pPr>
              <w:pStyle w:val="0"/>
              <w:ind w:firstLine="283"/>
              <w:jc w:val="both"/>
            </w:pPr>
            <w:r>
              <w:rPr>
                <w:sz w:val="20"/>
              </w:rPr>
              <w:t xml:space="preserve">--------------------------------</w:t>
            </w:r>
          </w:p>
          <w:p>
            <w:pPr>
              <w:pStyle w:val="0"/>
              <w:ind w:firstLine="283"/>
              <w:jc w:val="both"/>
            </w:pPr>
            <w:r>
              <w:rPr>
                <w:sz w:val="20"/>
              </w:rPr>
              <w:t xml:space="preserve">Примечание.</w:t>
            </w:r>
          </w:p>
          <w:bookmarkStart w:id="594" w:name="P594"/>
          <w:bookmarkEnd w:id="594"/>
          <w:p>
            <w:pPr>
              <w:pStyle w:val="0"/>
              <w:ind w:firstLine="283"/>
              <w:jc w:val="both"/>
            </w:pPr>
            <w:r>
              <w:rPr>
                <w:sz w:val="20"/>
              </w:rPr>
              <w:t xml:space="preserve">&lt;*&gt; При передаче в аренду объектов нежилого фонда (в том числе зданий), которые используются совместно с площадями лестничных клеток, помещений цокольных и подвальных этажей, при расчете размера арендной платы на все площади применяется соответствующий коэффициент К</w:t>
            </w:r>
            <w:r>
              <w:rPr>
                <w:sz w:val="20"/>
                <w:vertAlign w:val="subscript"/>
              </w:rPr>
              <w:t xml:space="preserve">функ</w:t>
            </w:r>
            <w:r>
              <w:rPr>
                <w:sz w:val="20"/>
              </w:rPr>
              <w:t xml:space="preserve">, учитывающий вид использования объекта нежилого фонда.</w:t>
            </w:r>
          </w:p>
          <w:bookmarkStart w:id="595" w:name="P595"/>
          <w:bookmarkEnd w:id="595"/>
          <w:p>
            <w:pPr>
              <w:pStyle w:val="0"/>
              <w:ind w:firstLine="283"/>
              <w:jc w:val="both"/>
            </w:pPr>
            <w:r>
              <w:rPr>
                <w:sz w:val="20"/>
              </w:rPr>
              <w:t xml:space="preserve">&lt;**&gt; При передаче в аренду объектов нежилого фонда (в том числе зданий) с целью административного использования, которые используются совместно с площадями лестничных клеток, помещений цокольных и подвальных этажей, при расчете размера арендной платы на площади лестничных клеток, помещений цокольных и подвальных этажей применяется коэффициент К</w:t>
            </w:r>
            <w:r>
              <w:rPr>
                <w:sz w:val="20"/>
                <w:vertAlign w:val="subscript"/>
              </w:rPr>
              <w:t xml:space="preserve">функ</w:t>
            </w:r>
            <w:r>
              <w:rPr>
                <w:sz w:val="20"/>
              </w:rPr>
              <w:t xml:space="preserve">, учитывающий использование объектов, как производственно-складские.</w:t>
            </w:r>
          </w:p>
        </w:tc>
      </w:tr>
    </w:tbl>
    <w:p>
      <w:pPr>
        <w:pStyle w:val="0"/>
        <w:jc w:val="both"/>
      </w:pPr>
      <w:r>
        <w:rPr>
          <w:sz w:val="20"/>
        </w:rPr>
      </w:r>
    </w:p>
    <w:p>
      <w:pPr>
        <w:pStyle w:val="0"/>
        <w:jc w:val="both"/>
      </w:pPr>
      <w:r>
        <w:rPr>
          <w:sz w:val="20"/>
        </w:rPr>
        <w:t xml:space="preserve">(таблица в ред. </w:t>
      </w:r>
      <w:hyperlink w:history="0" r:id="rId155" w:tooltip="Решение Красноярского городского Совета депутатов от 11.06.2013 N 23-371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11.06.2013 N 23-371)</w:t>
      </w:r>
    </w:p>
    <w:p>
      <w:pPr>
        <w:pStyle w:val="0"/>
        <w:jc w:val="both"/>
      </w:pPr>
      <w:r>
        <w:rPr>
          <w:sz w:val="20"/>
        </w:rPr>
      </w:r>
    </w:p>
    <w:p>
      <w:pPr>
        <w:pStyle w:val="0"/>
        <w:ind w:firstLine="540"/>
        <w:jc w:val="both"/>
      </w:pPr>
      <w:r>
        <w:rPr>
          <w:sz w:val="20"/>
        </w:rPr>
        <w:t xml:space="preserve">В случае если внутри объекта нежилого фонда (здания, помещения) в аренду передаются площади отдельных комнат для различных видов использования, то при определении размера арендной платы на данные площади применяются соответствующие коэффициенты, учитывающие виды использования объектов нежилого фонда.</w:t>
      </w:r>
    </w:p>
    <w:p>
      <w:pPr>
        <w:pStyle w:val="0"/>
        <w:spacing w:before="200" w:line-rule="auto"/>
        <w:ind w:firstLine="540"/>
        <w:jc w:val="both"/>
      </w:pPr>
      <w:r>
        <w:rPr>
          <w:sz w:val="20"/>
        </w:rPr>
        <w:t xml:space="preserve">3.6. К</w:t>
      </w:r>
      <w:r>
        <w:rPr>
          <w:sz w:val="20"/>
          <w:vertAlign w:val="subscript"/>
        </w:rPr>
        <w:t xml:space="preserve">с</w:t>
      </w:r>
      <w:r>
        <w:rPr>
          <w:sz w:val="20"/>
        </w:rPr>
        <w:t xml:space="preserve"> - коэффициент, учитывающий социально значимые виды деятельности арендатора.</w:t>
      </w:r>
    </w:p>
    <w:p>
      <w:pPr>
        <w:pStyle w:val="0"/>
        <w:spacing w:before="200" w:line-rule="auto"/>
        <w:ind w:firstLine="540"/>
        <w:jc w:val="both"/>
      </w:pPr>
      <w:r>
        <w:rPr>
          <w:sz w:val="20"/>
        </w:rPr>
        <w:t xml:space="preserve">К</w:t>
      </w:r>
      <w:r>
        <w:rPr>
          <w:sz w:val="20"/>
          <w:vertAlign w:val="subscript"/>
        </w:rPr>
        <w:t xml:space="preserve">с</w:t>
      </w:r>
      <w:r>
        <w:rPr>
          <w:sz w:val="20"/>
        </w:rPr>
        <w:t xml:space="preserve"> применяется к арендаторам, являющимся субъектами малого и среднего предпринимательства, социально ориентированными некоммерческими организациями, политическими партиями.</w:t>
      </w:r>
    </w:p>
    <w:p>
      <w:pPr>
        <w:pStyle w:val="0"/>
        <w:spacing w:before="200" w:line-rule="auto"/>
        <w:ind w:firstLine="540"/>
        <w:jc w:val="both"/>
      </w:pPr>
      <w:r>
        <w:rPr>
          <w:sz w:val="20"/>
        </w:rPr>
        <w:t xml:space="preserve">Применение при расчете арендной платы коэффициента К</w:t>
      </w:r>
      <w:r>
        <w:rPr>
          <w:sz w:val="20"/>
          <w:vertAlign w:val="subscript"/>
        </w:rPr>
        <w:t xml:space="preserve">с</w:t>
      </w:r>
      <w:r>
        <w:rPr>
          <w:sz w:val="20"/>
        </w:rPr>
        <w:t xml:space="preserve"> осуществляется на основании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при осуществлении юридическими лицами и индивидуальными предпринимателями видов деятельности, указанных в таблице настоящего пункта.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5669"/>
        <w:gridCol w:w="1579"/>
      </w:tblGrid>
      <w:tr>
        <w:tc>
          <w:tcPr>
            <w:tcW w:w="1757" w:type="dxa"/>
          </w:tcPr>
          <w:p>
            <w:pPr>
              <w:pStyle w:val="0"/>
              <w:jc w:val="center"/>
            </w:pPr>
            <w:r>
              <w:rPr>
                <w:sz w:val="20"/>
              </w:rPr>
              <w:t xml:space="preserve">Классификация по ОКВЭД </w:t>
            </w:r>
            <w:hyperlink w:history="0" w:anchor="P730" w:tooltip="&lt;*&gt; Общероссийский классификатор видов экономической деятельности ОК 029-2014 (КДЕС ред. 2), принятый и введенный в действие Приказом Федерального агентства по техническому регулированию и метрологии от 31.01.2014 N 14-ст.">
              <w:r>
                <w:rPr>
                  <w:sz w:val="20"/>
                  <w:color w:val="0000ff"/>
                </w:rPr>
                <w:t xml:space="preserve">&lt;*&gt;</w:t>
              </w:r>
            </w:hyperlink>
          </w:p>
        </w:tc>
        <w:tc>
          <w:tcPr>
            <w:tcW w:w="5669" w:type="dxa"/>
          </w:tcPr>
          <w:p>
            <w:pPr>
              <w:pStyle w:val="0"/>
              <w:jc w:val="center"/>
            </w:pPr>
            <w:r>
              <w:rPr>
                <w:sz w:val="20"/>
              </w:rPr>
              <w:t xml:space="preserve">Виды деятельности</w:t>
            </w:r>
          </w:p>
        </w:tc>
        <w:tc>
          <w:tcPr>
            <w:tcW w:w="1579" w:type="dxa"/>
          </w:tcPr>
          <w:p>
            <w:pPr>
              <w:pStyle w:val="0"/>
              <w:jc w:val="center"/>
            </w:pPr>
            <w:r>
              <w:rPr>
                <w:sz w:val="20"/>
              </w:rPr>
              <w:t xml:space="preserve">Значение коэффициента К</w:t>
            </w:r>
            <w:r>
              <w:rPr>
                <w:sz w:val="20"/>
                <w:vertAlign w:val="subscript"/>
              </w:rPr>
              <w:t xml:space="preserve">с</w:t>
            </w:r>
          </w:p>
        </w:tc>
      </w:tr>
      <w:tr>
        <w:tc>
          <w:tcPr>
            <w:tcW w:w="1757" w:type="dxa"/>
          </w:tcPr>
          <w:p>
            <w:pPr>
              <w:pStyle w:val="0"/>
              <w:jc w:val="center"/>
            </w:pPr>
            <w:hyperlink w:history="0" r:id="rId156"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01</w:t>
              </w:r>
            </w:hyperlink>
          </w:p>
        </w:tc>
        <w:tc>
          <w:tcPr>
            <w:tcW w:w="5669" w:type="dxa"/>
          </w:tcPr>
          <w:p>
            <w:pPr>
              <w:pStyle w:val="0"/>
            </w:pPr>
            <w:r>
              <w:rPr>
                <w:sz w:val="20"/>
              </w:rPr>
              <w:t xml:space="preserve">Растениеводство и животноводство, охота и предоставление соответствующих услуг в этих областях</w:t>
            </w:r>
          </w:p>
        </w:tc>
        <w:tc>
          <w:tcPr>
            <w:tcW w:w="1579" w:type="dxa"/>
          </w:tcPr>
          <w:p>
            <w:pPr>
              <w:pStyle w:val="0"/>
              <w:jc w:val="center"/>
            </w:pPr>
            <w:r>
              <w:rPr>
                <w:sz w:val="20"/>
              </w:rPr>
              <w:t xml:space="preserve">0,063</w:t>
            </w:r>
          </w:p>
        </w:tc>
      </w:tr>
      <w:tr>
        <w:tc>
          <w:tcPr>
            <w:tcW w:w="1757" w:type="dxa"/>
          </w:tcPr>
          <w:p>
            <w:pPr>
              <w:pStyle w:val="0"/>
            </w:pPr>
            <w:hyperlink w:history="0" r:id="rId157"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Раздел C</w:t>
              </w:r>
            </w:hyperlink>
          </w:p>
        </w:tc>
        <w:tc>
          <w:tcPr>
            <w:tcW w:w="5669" w:type="dxa"/>
          </w:tcPr>
          <w:p>
            <w:pPr>
              <w:pStyle w:val="0"/>
            </w:pPr>
            <w:r>
              <w:rPr>
                <w:sz w:val="20"/>
              </w:rPr>
              <w:t xml:space="preserve">Обрабатывающие производства, за исключением </w:t>
            </w:r>
            <w:hyperlink w:history="0" r:id="rId158"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11.01</w:t>
              </w:r>
            </w:hyperlink>
            <w:r>
              <w:rPr>
                <w:sz w:val="20"/>
              </w:rPr>
              <w:t xml:space="preserve"> "Перегонка, очистка и смешивание спиртов", </w:t>
            </w:r>
            <w:hyperlink w:history="0" r:id="rId159"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11.02</w:t>
              </w:r>
            </w:hyperlink>
            <w:r>
              <w:rPr>
                <w:sz w:val="20"/>
              </w:rPr>
              <w:t xml:space="preserve"> "Производство вина из винограда", </w:t>
            </w:r>
            <w:hyperlink w:history="0" r:id="rId160"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11.03</w:t>
              </w:r>
            </w:hyperlink>
            <w:r>
              <w:rPr>
                <w:sz w:val="20"/>
              </w:rPr>
              <w:t xml:space="preserve"> "Производство сидра и прочих плодовых вин", </w:t>
            </w:r>
            <w:hyperlink w:history="0" r:id="rId161"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11.04</w:t>
              </w:r>
            </w:hyperlink>
            <w:r>
              <w:rPr>
                <w:sz w:val="20"/>
              </w:rPr>
              <w:t xml:space="preserve"> "Производство прочих недистиллированных напитков из сброженных материалов", </w:t>
            </w:r>
            <w:hyperlink w:history="0" r:id="rId162"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11.05</w:t>
              </w:r>
            </w:hyperlink>
            <w:r>
              <w:rPr>
                <w:sz w:val="20"/>
              </w:rPr>
              <w:t xml:space="preserve"> "Производство пива", </w:t>
            </w:r>
            <w:hyperlink w:history="0" r:id="rId163"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11.06</w:t>
              </w:r>
            </w:hyperlink>
            <w:r>
              <w:rPr>
                <w:sz w:val="20"/>
              </w:rPr>
              <w:t xml:space="preserve"> "Производство солода", </w:t>
            </w:r>
            <w:hyperlink w:history="0" r:id="rId164"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12</w:t>
              </w:r>
            </w:hyperlink>
            <w:r>
              <w:rPr>
                <w:sz w:val="20"/>
              </w:rPr>
              <w:t xml:space="preserve"> "Производство табачных изделий"</w:t>
            </w:r>
          </w:p>
        </w:tc>
        <w:tc>
          <w:tcPr>
            <w:tcW w:w="1579" w:type="dxa"/>
          </w:tcPr>
          <w:p>
            <w:pPr>
              <w:pStyle w:val="0"/>
              <w:jc w:val="center"/>
            </w:pPr>
            <w:r>
              <w:rPr>
                <w:sz w:val="20"/>
              </w:rPr>
              <w:t xml:space="preserve">0,7</w:t>
            </w:r>
          </w:p>
        </w:tc>
      </w:tr>
      <w:tr>
        <w:tc>
          <w:tcPr>
            <w:tcW w:w="1757" w:type="dxa"/>
          </w:tcPr>
          <w:p>
            <w:pPr>
              <w:pStyle w:val="0"/>
              <w:jc w:val="center"/>
            </w:pPr>
            <w:hyperlink w:history="0" r:id="rId165"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45.2</w:t>
              </w:r>
            </w:hyperlink>
          </w:p>
        </w:tc>
        <w:tc>
          <w:tcPr>
            <w:tcW w:w="5669" w:type="dxa"/>
          </w:tcPr>
          <w:p>
            <w:pPr>
              <w:pStyle w:val="0"/>
            </w:pPr>
            <w:r>
              <w:rPr>
                <w:sz w:val="20"/>
              </w:rPr>
              <w:t xml:space="preserve">Техническое обслуживание и ремонт автотранспортных средств</w:t>
            </w:r>
          </w:p>
        </w:tc>
        <w:tc>
          <w:tcPr>
            <w:tcW w:w="1579" w:type="dxa"/>
          </w:tcPr>
          <w:p>
            <w:pPr>
              <w:pStyle w:val="0"/>
              <w:jc w:val="center"/>
            </w:pPr>
            <w:r>
              <w:rPr>
                <w:sz w:val="20"/>
              </w:rPr>
              <w:t xml:space="preserve">0,8</w:t>
            </w:r>
          </w:p>
        </w:tc>
      </w:tr>
      <w:tr>
        <w:tc>
          <w:tcPr>
            <w:tcW w:w="1757" w:type="dxa"/>
          </w:tcPr>
          <w:p>
            <w:pPr>
              <w:pStyle w:val="0"/>
              <w:jc w:val="center"/>
            </w:pPr>
            <w:hyperlink w:history="0" r:id="rId166"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47.21</w:t>
              </w:r>
            </w:hyperlink>
          </w:p>
        </w:tc>
        <w:tc>
          <w:tcPr>
            <w:tcW w:w="5669" w:type="dxa"/>
          </w:tcPr>
          <w:p>
            <w:pPr>
              <w:pStyle w:val="0"/>
            </w:pPr>
            <w:r>
              <w:rPr>
                <w:sz w:val="20"/>
              </w:rPr>
              <w:t xml:space="preserve">Торговля розничная фруктами и овощами в специализированных магазинах</w:t>
            </w:r>
          </w:p>
        </w:tc>
        <w:tc>
          <w:tcPr>
            <w:tcW w:w="1579" w:type="dxa"/>
          </w:tcPr>
          <w:p>
            <w:pPr>
              <w:pStyle w:val="0"/>
              <w:jc w:val="center"/>
            </w:pPr>
            <w:r>
              <w:rPr>
                <w:sz w:val="20"/>
              </w:rPr>
              <w:t xml:space="preserve">0,567</w:t>
            </w:r>
          </w:p>
        </w:tc>
      </w:tr>
      <w:tr>
        <w:tc>
          <w:tcPr>
            <w:tcW w:w="1757" w:type="dxa"/>
          </w:tcPr>
          <w:p>
            <w:pPr>
              <w:pStyle w:val="0"/>
              <w:jc w:val="center"/>
            </w:pPr>
            <w:hyperlink w:history="0" r:id="rId167"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47.22</w:t>
              </w:r>
            </w:hyperlink>
          </w:p>
        </w:tc>
        <w:tc>
          <w:tcPr>
            <w:tcW w:w="5669" w:type="dxa"/>
          </w:tcPr>
          <w:p>
            <w:pPr>
              <w:pStyle w:val="0"/>
            </w:pPr>
            <w:r>
              <w:rPr>
                <w:sz w:val="20"/>
              </w:rPr>
              <w:t xml:space="preserve">Торговля розничная мясом и мясными продуктами в специализированных магазинах</w:t>
            </w:r>
          </w:p>
        </w:tc>
        <w:tc>
          <w:tcPr>
            <w:tcW w:w="1579" w:type="dxa"/>
          </w:tcPr>
          <w:p>
            <w:pPr>
              <w:pStyle w:val="0"/>
              <w:jc w:val="center"/>
            </w:pPr>
            <w:r>
              <w:rPr>
                <w:sz w:val="20"/>
              </w:rPr>
              <w:t xml:space="preserve">0,567</w:t>
            </w:r>
          </w:p>
        </w:tc>
      </w:tr>
      <w:tr>
        <w:tc>
          <w:tcPr>
            <w:tcW w:w="1757" w:type="dxa"/>
          </w:tcPr>
          <w:p>
            <w:pPr>
              <w:pStyle w:val="0"/>
              <w:jc w:val="center"/>
            </w:pPr>
            <w:hyperlink w:history="0" r:id="rId168"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47.23</w:t>
              </w:r>
            </w:hyperlink>
          </w:p>
        </w:tc>
        <w:tc>
          <w:tcPr>
            <w:tcW w:w="5669" w:type="dxa"/>
          </w:tcPr>
          <w:p>
            <w:pPr>
              <w:pStyle w:val="0"/>
            </w:pPr>
            <w:r>
              <w:rPr>
                <w:sz w:val="20"/>
              </w:rPr>
              <w:t xml:space="preserve">Торговля розничная рыбой, ракообразными и моллюсками в специализированных магазинах</w:t>
            </w:r>
          </w:p>
        </w:tc>
        <w:tc>
          <w:tcPr>
            <w:tcW w:w="1579" w:type="dxa"/>
          </w:tcPr>
          <w:p>
            <w:pPr>
              <w:pStyle w:val="0"/>
              <w:jc w:val="center"/>
            </w:pPr>
            <w:r>
              <w:rPr>
                <w:sz w:val="20"/>
              </w:rPr>
              <w:t xml:space="preserve">0,567</w:t>
            </w:r>
          </w:p>
        </w:tc>
      </w:tr>
      <w:tr>
        <w:tc>
          <w:tcPr>
            <w:tcW w:w="1757" w:type="dxa"/>
          </w:tcPr>
          <w:p>
            <w:pPr>
              <w:pStyle w:val="0"/>
              <w:jc w:val="center"/>
            </w:pPr>
            <w:hyperlink w:history="0" r:id="rId169"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47.24</w:t>
              </w:r>
            </w:hyperlink>
          </w:p>
        </w:tc>
        <w:tc>
          <w:tcPr>
            <w:tcW w:w="5669" w:type="dxa"/>
          </w:tcPr>
          <w:p>
            <w:pPr>
              <w:pStyle w:val="0"/>
            </w:pPr>
            <w:r>
              <w:rPr>
                <w:sz w:val="20"/>
              </w:rPr>
              <w:t xml:space="preserve">Торговля розничная хлебом и хлебобулочными изделиями и кондитерскими изделиями в специализированных магазинах</w:t>
            </w:r>
          </w:p>
        </w:tc>
        <w:tc>
          <w:tcPr>
            <w:tcW w:w="1579" w:type="dxa"/>
          </w:tcPr>
          <w:p>
            <w:pPr>
              <w:pStyle w:val="0"/>
              <w:jc w:val="center"/>
            </w:pPr>
            <w:r>
              <w:rPr>
                <w:sz w:val="20"/>
              </w:rPr>
              <w:t xml:space="preserve">0,567</w:t>
            </w:r>
          </w:p>
        </w:tc>
      </w:tr>
      <w:tr>
        <w:tc>
          <w:tcPr>
            <w:tcW w:w="1757" w:type="dxa"/>
          </w:tcPr>
          <w:p>
            <w:pPr>
              <w:pStyle w:val="0"/>
              <w:jc w:val="center"/>
            </w:pPr>
            <w:hyperlink w:history="0" r:id="rId170"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47.25.2</w:t>
              </w:r>
            </w:hyperlink>
          </w:p>
        </w:tc>
        <w:tc>
          <w:tcPr>
            <w:tcW w:w="5669" w:type="dxa"/>
          </w:tcPr>
          <w:p>
            <w:pPr>
              <w:pStyle w:val="0"/>
            </w:pPr>
            <w:r>
              <w:rPr>
                <w:sz w:val="20"/>
              </w:rPr>
              <w:t xml:space="preserve">Торговля розничная безалкогольными напитками в специализированных магазинах</w:t>
            </w:r>
          </w:p>
        </w:tc>
        <w:tc>
          <w:tcPr>
            <w:tcW w:w="1579" w:type="dxa"/>
          </w:tcPr>
          <w:p>
            <w:pPr>
              <w:pStyle w:val="0"/>
              <w:jc w:val="center"/>
            </w:pPr>
            <w:r>
              <w:rPr>
                <w:sz w:val="20"/>
              </w:rPr>
              <w:t xml:space="preserve">0,567</w:t>
            </w:r>
          </w:p>
        </w:tc>
      </w:tr>
      <w:tr>
        <w:tc>
          <w:tcPr>
            <w:tcW w:w="1757" w:type="dxa"/>
          </w:tcPr>
          <w:p>
            <w:pPr>
              <w:pStyle w:val="0"/>
              <w:jc w:val="center"/>
            </w:pPr>
            <w:hyperlink w:history="0" r:id="rId171"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47.29</w:t>
              </w:r>
            </w:hyperlink>
          </w:p>
        </w:tc>
        <w:tc>
          <w:tcPr>
            <w:tcW w:w="5669" w:type="dxa"/>
          </w:tcPr>
          <w:p>
            <w:pPr>
              <w:pStyle w:val="0"/>
            </w:pPr>
            <w:r>
              <w:rPr>
                <w:sz w:val="20"/>
              </w:rPr>
              <w:t xml:space="preserve">Торговля розничная прочими пищевыми продуктами в специализированных магазинах</w:t>
            </w:r>
          </w:p>
        </w:tc>
        <w:tc>
          <w:tcPr>
            <w:tcW w:w="1579" w:type="dxa"/>
          </w:tcPr>
          <w:p>
            <w:pPr>
              <w:pStyle w:val="0"/>
              <w:jc w:val="center"/>
            </w:pPr>
            <w:r>
              <w:rPr>
                <w:sz w:val="20"/>
              </w:rPr>
              <w:t xml:space="preserve">0,567</w:t>
            </w:r>
          </w:p>
        </w:tc>
      </w:tr>
      <w:tr>
        <w:tc>
          <w:tcPr>
            <w:tcW w:w="1757" w:type="dxa"/>
          </w:tcPr>
          <w:p>
            <w:pPr>
              <w:pStyle w:val="0"/>
              <w:jc w:val="center"/>
            </w:pPr>
            <w:hyperlink w:history="0" r:id="rId172"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47.4</w:t>
              </w:r>
            </w:hyperlink>
          </w:p>
        </w:tc>
        <w:tc>
          <w:tcPr>
            <w:tcW w:w="5669" w:type="dxa"/>
          </w:tcPr>
          <w:p>
            <w:pPr>
              <w:pStyle w:val="0"/>
            </w:pPr>
            <w:r>
              <w:rPr>
                <w:sz w:val="20"/>
              </w:rPr>
              <w:t xml:space="preserve">Торговля розничная информационным и коммуникационным оборудованием в специализированных магазинах</w:t>
            </w:r>
          </w:p>
        </w:tc>
        <w:tc>
          <w:tcPr>
            <w:tcW w:w="1579" w:type="dxa"/>
          </w:tcPr>
          <w:p>
            <w:pPr>
              <w:pStyle w:val="0"/>
              <w:jc w:val="center"/>
            </w:pPr>
            <w:r>
              <w:rPr>
                <w:sz w:val="20"/>
              </w:rPr>
              <w:t xml:space="preserve">0,667</w:t>
            </w:r>
          </w:p>
        </w:tc>
      </w:tr>
      <w:tr>
        <w:tc>
          <w:tcPr>
            <w:tcW w:w="1757" w:type="dxa"/>
          </w:tcPr>
          <w:p>
            <w:pPr>
              <w:pStyle w:val="0"/>
              <w:jc w:val="center"/>
            </w:pPr>
            <w:hyperlink w:history="0" r:id="rId173"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47.5</w:t>
              </w:r>
            </w:hyperlink>
          </w:p>
        </w:tc>
        <w:tc>
          <w:tcPr>
            <w:tcW w:w="5669" w:type="dxa"/>
          </w:tcPr>
          <w:p>
            <w:pPr>
              <w:pStyle w:val="0"/>
            </w:pPr>
            <w:r>
              <w:rPr>
                <w:sz w:val="20"/>
              </w:rPr>
              <w:t xml:space="preserve">Торговля розничная прочими бытовыми изделиями в специализированных магазинах</w:t>
            </w:r>
          </w:p>
        </w:tc>
        <w:tc>
          <w:tcPr>
            <w:tcW w:w="1579" w:type="dxa"/>
          </w:tcPr>
          <w:p>
            <w:pPr>
              <w:pStyle w:val="0"/>
              <w:jc w:val="center"/>
            </w:pPr>
            <w:r>
              <w:rPr>
                <w:sz w:val="20"/>
              </w:rPr>
              <w:t xml:space="preserve">0,667</w:t>
            </w:r>
          </w:p>
        </w:tc>
      </w:tr>
      <w:tr>
        <w:tc>
          <w:tcPr>
            <w:tcW w:w="1757" w:type="dxa"/>
          </w:tcPr>
          <w:p>
            <w:pPr>
              <w:pStyle w:val="0"/>
              <w:jc w:val="center"/>
            </w:pPr>
            <w:hyperlink w:history="0" r:id="rId174"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47.6</w:t>
              </w:r>
            </w:hyperlink>
          </w:p>
        </w:tc>
        <w:tc>
          <w:tcPr>
            <w:tcW w:w="5669" w:type="dxa"/>
          </w:tcPr>
          <w:p>
            <w:pPr>
              <w:pStyle w:val="0"/>
            </w:pPr>
            <w:r>
              <w:rPr>
                <w:sz w:val="20"/>
              </w:rPr>
              <w:t xml:space="preserve">Торговля розничная товарами культурно-развлекательного назначения в специализированных магазинах</w:t>
            </w:r>
          </w:p>
        </w:tc>
        <w:tc>
          <w:tcPr>
            <w:tcW w:w="1579" w:type="dxa"/>
          </w:tcPr>
          <w:p>
            <w:pPr>
              <w:pStyle w:val="0"/>
              <w:jc w:val="center"/>
            </w:pPr>
            <w:r>
              <w:rPr>
                <w:sz w:val="20"/>
              </w:rPr>
              <w:t xml:space="preserve">0,667</w:t>
            </w:r>
          </w:p>
        </w:tc>
      </w:tr>
      <w:tr>
        <w:tc>
          <w:tcPr>
            <w:tcW w:w="1757" w:type="dxa"/>
          </w:tcPr>
          <w:p>
            <w:pPr>
              <w:pStyle w:val="0"/>
              <w:jc w:val="center"/>
            </w:pPr>
            <w:hyperlink w:history="0" r:id="rId175"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w:t>
              </w:r>
            </w:hyperlink>
          </w:p>
        </w:tc>
        <w:tc>
          <w:tcPr>
            <w:tcW w:w="5669" w:type="dxa"/>
          </w:tcPr>
          <w:p>
            <w:pPr>
              <w:pStyle w:val="0"/>
            </w:pPr>
            <w:r>
              <w:rPr>
                <w:sz w:val="20"/>
              </w:rPr>
              <w:t xml:space="preserve">Торговля розничная прочими товарами в специализированных магазинах, за исключением </w:t>
            </w:r>
            <w:hyperlink w:history="0" r:id="rId176"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47.73</w:t>
              </w:r>
            </w:hyperlink>
            <w:r>
              <w:rPr>
                <w:sz w:val="20"/>
              </w:rPr>
              <w:t xml:space="preserve"> "Торговля розничная лекарственными средствами в специализированных магазинах (аптеках)", </w:t>
            </w:r>
            <w:hyperlink w:history="0" r:id="rId177"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47.75</w:t>
              </w:r>
            </w:hyperlink>
            <w:r>
              <w:rPr>
                <w:sz w:val="20"/>
              </w:rPr>
              <w:t xml:space="preserve"> "Торговля розничная косметическими и товарами личной гигиены в специализированных магазинах", </w:t>
            </w:r>
            <w:hyperlink w:history="0" r:id="rId178"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47.77.2</w:t>
              </w:r>
            </w:hyperlink>
            <w:r>
              <w:rPr>
                <w:sz w:val="20"/>
              </w:rPr>
              <w:t xml:space="preserve"> "Торговля розничная ювелирными изделиями в специализированных магазинах", </w:t>
            </w:r>
            <w:hyperlink w:history="0" r:id="rId179"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47.78.9</w:t>
              </w:r>
            </w:hyperlink>
            <w:r>
              <w:rPr>
                <w:sz w:val="20"/>
              </w:rPr>
              <w:t xml:space="preserve"> "Торговля розничная непродовольственными товарами, не включенными в другие группировки, в специализированных магазинах", </w:t>
            </w:r>
            <w:hyperlink w:history="0" r:id="rId180"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47.79.1</w:t>
              </w:r>
            </w:hyperlink>
            <w:r>
              <w:rPr>
                <w:sz w:val="20"/>
              </w:rPr>
              <w:t xml:space="preserve"> "Торговля розничная предметами антиквариата", </w:t>
            </w:r>
            <w:hyperlink w:history="0" r:id="rId181"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47.79.2</w:t>
              </w:r>
            </w:hyperlink>
            <w:r>
              <w:rPr>
                <w:sz w:val="20"/>
              </w:rPr>
              <w:t xml:space="preserve"> "Торговля розничная букинистическими книгами", </w:t>
            </w:r>
            <w:hyperlink w:history="0" r:id="rId182"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47.79.4</w:t>
              </w:r>
            </w:hyperlink>
            <w:r>
              <w:rPr>
                <w:sz w:val="20"/>
              </w:rPr>
              <w:t xml:space="preserve"> "Деятельность аукционных домов по розничной торговле"</w:t>
            </w:r>
          </w:p>
        </w:tc>
        <w:tc>
          <w:tcPr>
            <w:tcW w:w="1579" w:type="dxa"/>
          </w:tcPr>
          <w:p>
            <w:pPr>
              <w:pStyle w:val="0"/>
              <w:jc w:val="center"/>
            </w:pPr>
            <w:r>
              <w:rPr>
                <w:sz w:val="20"/>
              </w:rPr>
              <w:t xml:space="preserve">0,667</w:t>
            </w:r>
          </w:p>
        </w:tc>
      </w:tr>
      <w:tr>
        <w:tc>
          <w:tcPr>
            <w:tcW w:w="1757" w:type="dxa"/>
          </w:tcPr>
          <w:p>
            <w:pPr>
              <w:pStyle w:val="0"/>
              <w:jc w:val="center"/>
            </w:pPr>
            <w:hyperlink w:history="0" r:id="rId183"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47.75</w:t>
              </w:r>
            </w:hyperlink>
          </w:p>
        </w:tc>
        <w:tc>
          <w:tcPr>
            <w:tcW w:w="5669" w:type="dxa"/>
          </w:tcPr>
          <w:p>
            <w:pPr>
              <w:pStyle w:val="0"/>
            </w:pPr>
            <w:r>
              <w:rPr>
                <w:sz w:val="20"/>
              </w:rPr>
              <w:t xml:space="preserve">Торговля розничная косметическими и товарами личной гигиены в специализированных магазинах</w:t>
            </w:r>
          </w:p>
        </w:tc>
        <w:tc>
          <w:tcPr>
            <w:tcW w:w="1579" w:type="dxa"/>
          </w:tcPr>
          <w:p>
            <w:pPr>
              <w:pStyle w:val="0"/>
              <w:jc w:val="center"/>
            </w:pPr>
            <w:r>
              <w:rPr>
                <w:sz w:val="20"/>
              </w:rPr>
              <w:t xml:space="preserve">0,8</w:t>
            </w:r>
          </w:p>
        </w:tc>
      </w:tr>
      <w:tr>
        <w:tc>
          <w:tcPr>
            <w:tcW w:w="1757" w:type="dxa"/>
          </w:tcPr>
          <w:p>
            <w:pPr>
              <w:pStyle w:val="0"/>
              <w:jc w:val="center"/>
            </w:pPr>
            <w:hyperlink w:history="0" r:id="rId184"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56.29</w:t>
              </w:r>
            </w:hyperlink>
          </w:p>
        </w:tc>
        <w:tc>
          <w:tcPr>
            <w:tcW w:w="5669" w:type="dxa"/>
          </w:tcPr>
          <w:p>
            <w:pPr>
              <w:pStyle w:val="0"/>
            </w:pPr>
            <w:r>
              <w:rPr>
                <w:sz w:val="20"/>
              </w:rPr>
              <w:t xml:space="preserve">Деятельность предприятий общественного питания по прочим видам организации питания</w:t>
            </w:r>
          </w:p>
        </w:tc>
        <w:tc>
          <w:tcPr>
            <w:tcW w:w="1579" w:type="dxa"/>
          </w:tcPr>
          <w:p>
            <w:pPr>
              <w:pStyle w:val="0"/>
              <w:jc w:val="center"/>
            </w:pPr>
            <w:r>
              <w:rPr>
                <w:sz w:val="20"/>
              </w:rPr>
              <w:t xml:space="preserve">0,5</w:t>
            </w:r>
          </w:p>
        </w:tc>
      </w:tr>
      <w:tr>
        <w:tc>
          <w:tcPr>
            <w:tcW w:w="1757" w:type="dxa"/>
          </w:tcPr>
          <w:p>
            <w:pPr>
              <w:pStyle w:val="0"/>
              <w:jc w:val="center"/>
            </w:pPr>
            <w:hyperlink w:history="0" r:id="rId185"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60.10</w:t>
              </w:r>
            </w:hyperlink>
          </w:p>
        </w:tc>
        <w:tc>
          <w:tcPr>
            <w:tcW w:w="5669" w:type="dxa"/>
          </w:tcPr>
          <w:p>
            <w:pPr>
              <w:pStyle w:val="0"/>
            </w:pPr>
            <w:r>
              <w:rPr>
                <w:sz w:val="20"/>
              </w:rPr>
              <w:t xml:space="preserve">Деятельность в области радиовещания</w:t>
            </w:r>
          </w:p>
        </w:tc>
        <w:tc>
          <w:tcPr>
            <w:tcW w:w="1579" w:type="dxa"/>
          </w:tcPr>
          <w:p>
            <w:pPr>
              <w:pStyle w:val="0"/>
              <w:jc w:val="center"/>
            </w:pPr>
            <w:r>
              <w:rPr>
                <w:sz w:val="20"/>
              </w:rPr>
              <w:t xml:space="preserve">0,7</w:t>
            </w:r>
          </w:p>
        </w:tc>
      </w:tr>
      <w:tr>
        <w:tc>
          <w:tcPr>
            <w:tcW w:w="1757" w:type="dxa"/>
          </w:tcPr>
          <w:p>
            <w:pPr>
              <w:pStyle w:val="0"/>
              <w:jc w:val="center"/>
            </w:pPr>
            <w:hyperlink w:history="0" r:id="rId186"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60.20</w:t>
              </w:r>
            </w:hyperlink>
          </w:p>
        </w:tc>
        <w:tc>
          <w:tcPr>
            <w:tcW w:w="5669" w:type="dxa"/>
          </w:tcPr>
          <w:p>
            <w:pPr>
              <w:pStyle w:val="0"/>
            </w:pPr>
            <w:r>
              <w:rPr>
                <w:sz w:val="20"/>
              </w:rPr>
              <w:t xml:space="preserve">Деятельность в области телевизионного вещания</w:t>
            </w:r>
          </w:p>
        </w:tc>
        <w:tc>
          <w:tcPr>
            <w:tcW w:w="1579" w:type="dxa"/>
          </w:tcPr>
          <w:p>
            <w:pPr>
              <w:pStyle w:val="0"/>
              <w:jc w:val="center"/>
            </w:pPr>
            <w:r>
              <w:rPr>
                <w:sz w:val="20"/>
              </w:rPr>
              <w:t xml:space="preserve">0,7</w:t>
            </w:r>
          </w:p>
        </w:tc>
      </w:tr>
      <w:tr>
        <w:tc>
          <w:tcPr>
            <w:tcW w:w="1757" w:type="dxa"/>
          </w:tcPr>
          <w:p>
            <w:pPr>
              <w:pStyle w:val="0"/>
              <w:jc w:val="center"/>
            </w:pPr>
            <w:hyperlink w:history="0" r:id="rId187"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63.91</w:t>
              </w:r>
            </w:hyperlink>
          </w:p>
        </w:tc>
        <w:tc>
          <w:tcPr>
            <w:tcW w:w="5669" w:type="dxa"/>
          </w:tcPr>
          <w:p>
            <w:pPr>
              <w:pStyle w:val="0"/>
            </w:pPr>
            <w:r>
              <w:rPr>
                <w:sz w:val="20"/>
              </w:rPr>
              <w:t xml:space="preserve">Деятельность информационных агентств</w:t>
            </w:r>
          </w:p>
        </w:tc>
        <w:tc>
          <w:tcPr>
            <w:tcW w:w="1579" w:type="dxa"/>
          </w:tcPr>
          <w:p>
            <w:pPr>
              <w:pStyle w:val="0"/>
              <w:jc w:val="center"/>
            </w:pPr>
            <w:r>
              <w:rPr>
                <w:sz w:val="20"/>
              </w:rPr>
              <w:t xml:space="preserve">0,7</w:t>
            </w:r>
          </w:p>
        </w:tc>
      </w:tr>
      <w:tr>
        <w:tc>
          <w:tcPr>
            <w:tcW w:w="1757" w:type="dxa"/>
          </w:tcPr>
          <w:p>
            <w:pPr>
              <w:pStyle w:val="0"/>
              <w:jc w:val="center"/>
            </w:pPr>
            <w:hyperlink w:history="0" r:id="rId188"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68.32.1</w:t>
              </w:r>
            </w:hyperlink>
          </w:p>
        </w:tc>
        <w:tc>
          <w:tcPr>
            <w:tcW w:w="5669" w:type="dxa"/>
          </w:tcPr>
          <w:p>
            <w:pPr>
              <w:pStyle w:val="0"/>
            </w:pPr>
            <w:r>
              <w:rPr>
                <w:sz w:val="20"/>
              </w:rPr>
              <w:t xml:space="preserve">Управление эксплуатацией жилого фонда за вознаграждение или на договорной основе</w:t>
            </w:r>
          </w:p>
        </w:tc>
        <w:tc>
          <w:tcPr>
            <w:tcW w:w="1579" w:type="dxa"/>
          </w:tcPr>
          <w:p>
            <w:pPr>
              <w:pStyle w:val="0"/>
              <w:jc w:val="center"/>
            </w:pPr>
            <w:r>
              <w:rPr>
                <w:sz w:val="20"/>
              </w:rPr>
              <w:t xml:space="preserve">0,7</w:t>
            </w:r>
          </w:p>
        </w:tc>
      </w:tr>
      <w:tr>
        <w:tc>
          <w:tcPr>
            <w:tcW w:w="1757" w:type="dxa"/>
          </w:tcPr>
          <w:p>
            <w:pPr>
              <w:pStyle w:val="0"/>
              <w:jc w:val="center"/>
            </w:pPr>
            <w:hyperlink w:history="0" r:id="rId189"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74.2</w:t>
              </w:r>
            </w:hyperlink>
          </w:p>
        </w:tc>
        <w:tc>
          <w:tcPr>
            <w:tcW w:w="5669" w:type="dxa"/>
          </w:tcPr>
          <w:p>
            <w:pPr>
              <w:pStyle w:val="0"/>
            </w:pPr>
            <w:r>
              <w:rPr>
                <w:sz w:val="20"/>
              </w:rPr>
              <w:t xml:space="preserve">Деятельность в области фотографии</w:t>
            </w:r>
          </w:p>
        </w:tc>
        <w:tc>
          <w:tcPr>
            <w:tcW w:w="1579" w:type="dxa"/>
          </w:tcPr>
          <w:p>
            <w:pPr>
              <w:pStyle w:val="0"/>
              <w:jc w:val="center"/>
            </w:pPr>
            <w:r>
              <w:rPr>
                <w:sz w:val="20"/>
              </w:rPr>
              <w:t xml:space="preserve">0,8</w:t>
            </w:r>
          </w:p>
        </w:tc>
      </w:tr>
      <w:tr>
        <w:tc>
          <w:tcPr>
            <w:tcW w:w="1757" w:type="dxa"/>
          </w:tcPr>
          <w:p>
            <w:pPr>
              <w:pStyle w:val="0"/>
              <w:jc w:val="center"/>
            </w:pPr>
            <w:hyperlink w:history="0" r:id="rId190"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77.22</w:t>
              </w:r>
            </w:hyperlink>
          </w:p>
        </w:tc>
        <w:tc>
          <w:tcPr>
            <w:tcW w:w="5669" w:type="dxa"/>
          </w:tcPr>
          <w:p>
            <w:pPr>
              <w:pStyle w:val="0"/>
            </w:pPr>
            <w:r>
              <w:rPr>
                <w:sz w:val="20"/>
              </w:rPr>
              <w:t xml:space="preserve">Прокат видеокассет и аудиокассет, грампластинок, компакт-дисков (CD), цифровых видеодисков (DVD)</w:t>
            </w:r>
          </w:p>
        </w:tc>
        <w:tc>
          <w:tcPr>
            <w:tcW w:w="1579" w:type="dxa"/>
          </w:tcPr>
          <w:p>
            <w:pPr>
              <w:pStyle w:val="0"/>
              <w:jc w:val="center"/>
            </w:pPr>
            <w:r>
              <w:rPr>
                <w:sz w:val="20"/>
              </w:rPr>
              <w:t xml:space="preserve">0,633</w:t>
            </w:r>
          </w:p>
        </w:tc>
      </w:tr>
      <w:tr>
        <w:tc>
          <w:tcPr>
            <w:tcW w:w="1757" w:type="dxa"/>
          </w:tcPr>
          <w:p>
            <w:pPr>
              <w:pStyle w:val="0"/>
              <w:jc w:val="center"/>
            </w:pPr>
            <w:hyperlink w:history="0" r:id="rId191"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77.29</w:t>
              </w:r>
            </w:hyperlink>
          </w:p>
        </w:tc>
        <w:tc>
          <w:tcPr>
            <w:tcW w:w="5669" w:type="dxa"/>
          </w:tcPr>
          <w:p>
            <w:pPr>
              <w:pStyle w:val="0"/>
            </w:pPr>
            <w:r>
              <w:rPr>
                <w:sz w:val="20"/>
              </w:rPr>
              <w:t xml:space="preserve">Прокат и аренда прочих предметов личного пользования и хозяйственно-бытового назначения</w:t>
            </w:r>
          </w:p>
        </w:tc>
        <w:tc>
          <w:tcPr>
            <w:tcW w:w="1579" w:type="dxa"/>
          </w:tcPr>
          <w:p>
            <w:pPr>
              <w:pStyle w:val="0"/>
              <w:jc w:val="center"/>
            </w:pPr>
            <w:r>
              <w:rPr>
                <w:sz w:val="20"/>
              </w:rPr>
              <w:t xml:space="preserve">0,633</w:t>
            </w:r>
          </w:p>
        </w:tc>
      </w:tr>
      <w:tr>
        <w:tc>
          <w:tcPr>
            <w:tcW w:w="1757" w:type="dxa"/>
          </w:tcPr>
          <w:p>
            <w:pPr>
              <w:pStyle w:val="0"/>
              <w:jc w:val="center"/>
            </w:pPr>
            <w:hyperlink w:history="0" r:id="rId192"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84.13</w:t>
              </w:r>
            </w:hyperlink>
          </w:p>
        </w:tc>
        <w:tc>
          <w:tcPr>
            <w:tcW w:w="5669" w:type="dxa"/>
          </w:tcPr>
          <w:p>
            <w:pPr>
              <w:pStyle w:val="0"/>
            </w:pPr>
            <w:r>
              <w:rPr>
                <w:sz w:val="20"/>
              </w:rPr>
              <w:t xml:space="preserve">Регулирование и содействие эффективному ведению экономической деятельности предприятий</w:t>
            </w:r>
          </w:p>
        </w:tc>
        <w:tc>
          <w:tcPr>
            <w:tcW w:w="1579" w:type="dxa"/>
          </w:tcPr>
          <w:p>
            <w:pPr>
              <w:pStyle w:val="0"/>
              <w:jc w:val="center"/>
            </w:pPr>
            <w:r>
              <w:rPr>
                <w:sz w:val="20"/>
              </w:rPr>
              <w:t xml:space="preserve">0,042</w:t>
            </w:r>
          </w:p>
        </w:tc>
      </w:tr>
      <w:tr>
        <w:tc>
          <w:tcPr>
            <w:tcW w:w="1757" w:type="dxa"/>
          </w:tcPr>
          <w:p>
            <w:pPr>
              <w:pStyle w:val="0"/>
              <w:jc w:val="center"/>
            </w:pPr>
            <w:hyperlink w:history="0" r:id="rId193"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85.11</w:t>
              </w:r>
            </w:hyperlink>
          </w:p>
        </w:tc>
        <w:tc>
          <w:tcPr>
            <w:tcW w:w="5669" w:type="dxa"/>
          </w:tcPr>
          <w:p>
            <w:pPr>
              <w:pStyle w:val="0"/>
            </w:pPr>
            <w:r>
              <w:rPr>
                <w:sz w:val="20"/>
              </w:rPr>
              <w:t xml:space="preserve">Образование дошкольное</w:t>
            </w:r>
          </w:p>
        </w:tc>
        <w:tc>
          <w:tcPr>
            <w:tcW w:w="1579" w:type="dxa"/>
          </w:tcPr>
          <w:p>
            <w:pPr>
              <w:pStyle w:val="0"/>
              <w:jc w:val="center"/>
            </w:pPr>
            <w:r>
              <w:rPr>
                <w:sz w:val="20"/>
              </w:rPr>
              <w:t xml:space="preserve">0,042</w:t>
            </w:r>
          </w:p>
        </w:tc>
      </w:tr>
      <w:tr>
        <w:tc>
          <w:tcPr>
            <w:tcW w:w="1757" w:type="dxa"/>
          </w:tcPr>
          <w:p>
            <w:pPr>
              <w:pStyle w:val="0"/>
              <w:jc w:val="center"/>
            </w:pPr>
            <w:hyperlink w:history="0" r:id="rId194"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85.12</w:t>
              </w:r>
            </w:hyperlink>
          </w:p>
        </w:tc>
        <w:tc>
          <w:tcPr>
            <w:tcW w:w="5669" w:type="dxa"/>
          </w:tcPr>
          <w:p>
            <w:pPr>
              <w:pStyle w:val="0"/>
            </w:pPr>
            <w:r>
              <w:rPr>
                <w:sz w:val="20"/>
              </w:rPr>
              <w:t xml:space="preserve">Образование начальное общее</w:t>
            </w:r>
          </w:p>
        </w:tc>
        <w:tc>
          <w:tcPr>
            <w:tcW w:w="1579" w:type="dxa"/>
          </w:tcPr>
          <w:p>
            <w:pPr>
              <w:pStyle w:val="0"/>
              <w:jc w:val="center"/>
            </w:pPr>
            <w:r>
              <w:rPr>
                <w:sz w:val="20"/>
              </w:rPr>
              <w:t xml:space="preserve">0,042</w:t>
            </w:r>
          </w:p>
        </w:tc>
      </w:tr>
      <w:tr>
        <w:tc>
          <w:tcPr>
            <w:tcW w:w="1757" w:type="dxa"/>
          </w:tcPr>
          <w:p>
            <w:pPr>
              <w:pStyle w:val="0"/>
              <w:jc w:val="center"/>
            </w:pPr>
            <w:hyperlink w:history="0" r:id="rId195"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85.41</w:t>
              </w:r>
            </w:hyperlink>
          </w:p>
        </w:tc>
        <w:tc>
          <w:tcPr>
            <w:tcW w:w="5669" w:type="dxa"/>
          </w:tcPr>
          <w:p>
            <w:pPr>
              <w:pStyle w:val="0"/>
            </w:pPr>
            <w:r>
              <w:rPr>
                <w:sz w:val="20"/>
              </w:rPr>
              <w:t xml:space="preserve">Образование дополнительное детей и взрослых</w:t>
            </w:r>
          </w:p>
        </w:tc>
        <w:tc>
          <w:tcPr>
            <w:tcW w:w="1579" w:type="dxa"/>
          </w:tcPr>
          <w:p>
            <w:pPr>
              <w:pStyle w:val="0"/>
              <w:jc w:val="center"/>
            </w:pPr>
            <w:r>
              <w:rPr>
                <w:sz w:val="20"/>
              </w:rPr>
              <w:t xml:space="preserve">0,042</w:t>
            </w:r>
          </w:p>
        </w:tc>
      </w:tr>
      <w:tr>
        <w:tc>
          <w:tcPr>
            <w:tcW w:w="1757" w:type="dxa"/>
          </w:tcPr>
          <w:p>
            <w:pPr>
              <w:pStyle w:val="0"/>
              <w:jc w:val="center"/>
            </w:pPr>
            <w:hyperlink w:history="0" r:id="rId196"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87.9</w:t>
              </w:r>
            </w:hyperlink>
          </w:p>
        </w:tc>
        <w:tc>
          <w:tcPr>
            <w:tcW w:w="5669" w:type="dxa"/>
          </w:tcPr>
          <w:p>
            <w:pPr>
              <w:pStyle w:val="0"/>
            </w:pPr>
            <w:r>
              <w:rPr>
                <w:sz w:val="20"/>
              </w:rPr>
              <w:t xml:space="preserve">Деятельность по уходу с обеспечением проживания прочая</w:t>
            </w:r>
          </w:p>
        </w:tc>
        <w:tc>
          <w:tcPr>
            <w:tcW w:w="1579" w:type="dxa"/>
          </w:tcPr>
          <w:p>
            <w:pPr>
              <w:pStyle w:val="0"/>
              <w:jc w:val="center"/>
            </w:pPr>
            <w:r>
              <w:rPr>
                <w:sz w:val="20"/>
              </w:rPr>
              <w:t xml:space="preserve">0,042</w:t>
            </w:r>
          </w:p>
        </w:tc>
      </w:tr>
      <w:tr>
        <w:tc>
          <w:tcPr>
            <w:tcW w:w="1757" w:type="dxa"/>
          </w:tcPr>
          <w:p>
            <w:pPr>
              <w:pStyle w:val="0"/>
              <w:jc w:val="center"/>
            </w:pPr>
            <w:hyperlink w:history="0" r:id="rId197"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88</w:t>
              </w:r>
            </w:hyperlink>
          </w:p>
        </w:tc>
        <w:tc>
          <w:tcPr>
            <w:tcW w:w="5669" w:type="dxa"/>
          </w:tcPr>
          <w:p>
            <w:pPr>
              <w:pStyle w:val="0"/>
            </w:pPr>
            <w:r>
              <w:rPr>
                <w:sz w:val="20"/>
              </w:rPr>
              <w:t xml:space="preserve">Предоставление социальных услуг без обеспечения проживания</w:t>
            </w:r>
          </w:p>
        </w:tc>
        <w:tc>
          <w:tcPr>
            <w:tcW w:w="1579" w:type="dxa"/>
          </w:tcPr>
          <w:p>
            <w:pPr>
              <w:pStyle w:val="0"/>
              <w:jc w:val="center"/>
            </w:pPr>
            <w:r>
              <w:rPr>
                <w:sz w:val="20"/>
              </w:rPr>
              <w:t xml:space="preserve">0,042</w:t>
            </w:r>
          </w:p>
        </w:tc>
      </w:tr>
      <w:tr>
        <w:tc>
          <w:tcPr>
            <w:tcW w:w="1757" w:type="dxa"/>
          </w:tcPr>
          <w:p>
            <w:pPr>
              <w:pStyle w:val="0"/>
              <w:jc w:val="center"/>
            </w:pPr>
            <w:hyperlink w:history="0" r:id="rId198"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90</w:t>
              </w:r>
            </w:hyperlink>
          </w:p>
        </w:tc>
        <w:tc>
          <w:tcPr>
            <w:tcW w:w="5669" w:type="dxa"/>
          </w:tcPr>
          <w:p>
            <w:pPr>
              <w:pStyle w:val="0"/>
            </w:pPr>
            <w:r>
              <w:rPr>
                <w:sz w:val="20"/>
              </w:rPr>
              <w:t xml:space="preserve">Деятельность творческая, деятельность в области искусства и организации развлечений</w:t>
            </w:r>
          </w:p>
        </w:tc>
        <w:tc>
          <w:tcPr>
            <w:tcW w:w="1579" w:type="dxa"/>
          </w:tcPr>
          <w:p>
            <w:pPr>
              <w:pStyle w:val="0"/>
              <w:jc w:val="center"/>
            </w:pPr>
            <w:r>
              <w:rPr>
                <w:sz w:val="20"/>
              </w:rPr>
              <w:t xml:space="preserve">0,7</w:t>
            </w:r>
          </w:p>
        </w:tc>
      </w:tr>
      <w:tr>
        <w:tc>
          <w:tcPr>
            <w:tcW w:w="1757" w:type="dxa"/>
          </w:tcPr>
          <w:p>
            <w:pPr>
              <w:pStyle w:val="0"/>
              <w:jc w:val="center"/>
            </w:pPr>
            <w:hyperlink w:history="0" r:id="rId199"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91</w:t>
              </w:r>
            </w:hyperlink>
          </w:p>
        </w:tc>
        <w:tc>
          <w:tcPr>
            <w:tcW w:w="5669" w:type="dxa"/>
          </w:tcPr>
          <w:p>
            <w:pPr>
              <w:pStyle w:val="0"/>
            </w:pPr>
            <w:r>
              <w:rPr>
                <w:sz w:val="20"/>
              </w:rPr>
              <w:t xml:space="preserve">Деятельность библиотек, архивов, музеев и прочих объектов культуры</w:t>
            </w:r>
          </w:p>
        </w:tc>
        <w:tc>
          <w:tcPr>
            <w:tcW w:w="1579" w:type="dxa"/>
          </w:tcPr>
          <w:p>
            <w:pPr>
              <w:pStyle w:val="0"/>
              <w:jc w:val="center"/>
            </w:pPr>
            <w:r>
              <w:rPr>
                <w:sz w:val="20"/>
              </w:rPr>
              <w:t xml:space="preserve">0,7</w:t>
            </w:r>
          </w:p>
        </w:tc>
      </w:tr>
      <w:tr>
        <w:tc>
          <w:tcPr>
            <w:tcW w:w="1757" w:type="dxa"/>
          </w:tcPr>
          <w:p>
            <w:pPr>
              <w:pStyle w:val="0"/>
              <w:jc w:val="center"/>
            </w:pPr>
            <w:hyperlink w:history="0" r:id="rId200"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93</w:t>
              </w:r>
            </w:hyperlink>
          </w:p>
        </w:tc>
        <w:tc>
          <w:tcPr>
            <w:tcW w:w="5669" w:type="dxa"/>
          </w:tcPr>
          <w:p>
            <w:pPr>
              <w:pStyle w:val="0"/>
            </w:pPr>
            <w:r>
              <w:rPr>
                <w:sz w:val="20"/>
              </w:rPr>
              <w:t xml:space="preserve">Деятельность в области спорта, отдыха и развлечений, за исключением </w:t>
            </w:r>
            <w:hyperlink w:history="0" r:id="rId201"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93.29.9</w:t>
              </w:r>
            </w:hyperlink>
            <w:r>
              <w:rPr>
                <w:sz w:val="20"/>
              </w:rPr>
              <w:t xml:space="preserve"> "Деятельность зрелищно-развлекательная прочая, не включенная в другие группировки"</w:t>
            </w:r>
          </w:p>
        </w:tc>
        <w:tc>
          <w:tcPr>
            <w:tcW w:w="1579" w:type="dxa"/>
          </w:tcPr>
          <w:p>
            <w:pPr>
              <w:pStyle w:val="0"/>
              <w:jc w:val="center"/>
            </w:pPr>
            <w:r>
              <w:rPr>
                <w:sz w:val="20"/>
              </w:rPr>
              <w:t xml:space="preserve">0,7</w:t>
            </w:r>
          </w:p>
        </w:tc>
      </w:tr>
      <w:tr>
        <w:tc>
          <w:tcPr>
            <w:tcW w:w="1757" w:type="dxa"/>
          </w:tcPr>
          <w:p>
            <w:pPr>
              <w:pStyle w:val="0"/>
              <w:jc w:val="center"/>
            </w:pPr>
            <w:hyperlink w:history="0" r:id="rId202"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94</w:t>
              </w:r>
            </w:hyperlink>
          </w:p>
        </w:tc>
        <w:tc>
          <w:tcPr>
            <w:tcW w:w="5669" w:type="dxa"/>
          </w:tcPr>
          <w:p>
            <w:pPr>
              <w:pStyle w:val="0"/>
            </w:pPr>
            <w:r>
              <w:rPr>
                <w:sz w:val="20"/>
              </w:rPr>
              <w:t xml:space="preserve">Деятельность общественных организаций</w:t>
            </w:r>
          </w:p>
        </w:tc>
        <w:tc>
          <w:tcPr>
            <w:tcW w:w="1579" w:type="dxa"/>
          </w:tcPr>
          <w:p>
            <w:pPr>
              <w:pStyle w:val="0"/>
              <w:jc w:val="center"/>
            </w:pPr>
            <w:r>
              <w:rPr>
                <w:sz w:val="20"/>
              </w:rPr>
              <w:t xml:space="preserve">0,042</w:t>
            </w:r>
          </w:p>
        </w:tc>
      </w:tr>
      <w:tr>
        <w:tc>
          <w:tcPr>
            <w:tcW w:w="1757" w:type="dxa"/>
          </w:tcPr>
          <w:p>
            <w:pPr>
              <w:pStyle w:val="0"/>
              <w:jc w:val="center"/>
            </w:pPr>
            <w:hyperlink w:history="0" r:id="rId203"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95.21</w:t>
              </w:r>
            </w:hyperlink>
          </w:p>
        </w:tc>
        <w:tc>
          <w:tcPr>
            <w:tcW w:w="5669" w:type="dxa"/>
          </w:tcPr>
          <w:p>
            <w:pPr>
              <w:pStyle w:val="0"/>
            </w:pPr>
            <w:r>
              <w:rPr>
                <w:sz w:val="20"/>
              </w:rPr>
              <w:t xml:space="preserve">Ремонт электронной бытовой техники</w:t>
            </w:r>
          </w:p>
        </w:tc>
        <w:tc>
          <w:tcPr>
            <w:tcW w:w="1579" w:type="dxa"/>
          </w:tcPr>
          <w:p>
            <w:pPr>
              <w:pStyle w:val="0"/>
              <w:jc w:val="center"/>
            </w:pPr>
            <w:r>
              <w:rPr>
                <w:sz w:val="20"/>
              </w:rPr>
              <w:t xml:space="preserve">0,7</w:t>
            </w:r>
          </w:p>
        </w:tc>
      </w:tr>
      <w:tr>
        <w:tc>
          <w:tcPr>
            <w:tcW w:w="1757" w:type="dxa"/>
          </w:tcPr>
          <w:p>
            <w:pPr>
              <w:pStyle w:val="0"/>
              <w:jc w:val="center"/>
            </w:pPr>
            <w:hyperlink w:history="0" r:id="rId204"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95.22</w:t>
              </w:r>
            </w:hyperlink>
          </w:p>
        </w:tc>
        <w:tc>
          <w:tcPr>
            <w:tcW w:w="5669" w:type="dxa"/>
          </w:tcPr>
          <w:p>
            <w:pPr>
              <w:pStyle w:val="0"/>
            </w:pPr>
            <w:r>
              <w:rPr>
                <w:sz w:val="20"/>
              </w:rPr>
              <w:t xml:space="preserve">Ремонт бытовых приборов, домашнего и садового инвентаря</w:t>
            </w:r>
          </w:p>
        </w:tc>
        <w:tc>
          <w:tcPr>
            <w:tcW w:w="1579" w:type="dxa"/>
          </w:tcPr>
          <w:p>
            <w:pPr>
              <w:pStyle w:val="0"/>
              <w:jc w:val="center"/>
            </w:pPr>
            <w:r>
              <w:rPr>
                <w:sz w:val="20"/>
              </w:rPr>
              <w:t xml:space="preserve">0,7</w:t>
            </w:r>
          </w:p>
        </w:tc>
      </w:tr>
      <w:tr>
        <w:tc>
          <w:tcPr>
            <w:tcW w:w="1757" w:type="dxa"/>
          </w:tcPr>
          <w:p>
            <w:pPr>
              <w:pStyle w:val="0"/>
              <w:jc w:val="center"/>
            </w:pPr>
            <w:hyperlink w:history="0" r:id="rId205"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95.23</w:t>
              </w:r>
            </w:hyperlink>
          </w:p>
        </w:tc>
        <w:tc>
          <w:tcPr>
            <w:tcW w:w="5669" w:type="dxa"/>
          </w:tcPr>
          <w:p>
            <w:pPr>
              <w:pStyle w:val="0"/>
            </w:pPr>
            <w:r>
              <w:rPr>
                <w:sz w:val="20"/>
              </w:rPr>
              <w:t xml:space="preserve">Ремонт обуви и прочих изделий из кожи</w:t>
            </w:r>
          </w:p>
        </w:tc>
        <w:tc>
          <w:tcPr>
            <w:tcW w:w="1579" w:type="dxa"/>
          </w:tcPr>
          <w:p>
            <w:pPr>
              <w:pStyle w:val="0"/>
              <w:jc w:val="center"/>
            </w:pPr>
            <w:r>
              <w:rPr>
                <w:sz w:val="20"/>
              </w:rPr>
              <w:t xml:space="preserve">0,633</w:t>
            </w:r>
          </w:p>
        </w:tc>
      </w:tr>
      <w:tr>
        <w:tc>
          <w:tcPr>
            <w:tcW w:w="1757" w:type="dxa"/>
          </w:tcPr>
          <w:p>
            <w:pPr>
              <w:pStyle w:val="0"/>
              <w:jc w:val="center"/>
            </w:pPr>
            <w:hyperlink w:history="0" r:id="rId206"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95.29</w:t>
              </w:r>
            </w:hyperlink>
          </w:p>
        </w:tc>
        <w:tc>
          <w:tcPr>
            <w:tcW w:w="5669" w:type="dxa"/>
          </w:tcPr>
          <w:p>
            <w:pPr>
              <w:pStyle w:val="0"/>
            </w:pPr>
            <w:r>
              <w:rPr>
                <w:sz w:val="20"/>
              </w:rPr>
              <w:t xml:space="preserve">Ремонт прочих предметов личного потребления и бытовых товаров</w:t>
            </w:r>
          </w:p>
        </w:tc>
        <w:tc>
          <w:tcPr>
            <w:tcW w:w="1579" w:type="dxa"/>
          </w:tcPr>
          <w:p>
            <w:pPr>
              <w:pStyle w:val="0"/>
              <w:jc w:val="center"/>
            </w:pPr>
            <w:r>
              <w:rPr>
                <w:sz w:val="20"/>
              </w:rPr>
              <w:t xml:space="preserve">0,65</w:t>
            </w:r>
          </w:p>
        </w:tc>
      </w:tr>
      <w:tr>
        <w:tc>
          <w:tcPr>
            <w:tcW w:w="1757" w:type="dxa"/>
          </w:tcPr>
          <w:p>
            <w:pPr>
              <w:pStyle w:val="0"/>
              <w:jc w:val="center"/>
            </w:pPr>
            <w:hyperlink w:history="0" r:id="rId207"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96.01</w:t>
              </w:r>
            </w:hyperlink>
          </w:p>
        </w:tc>
        <w:tc>
          <w:tcPr>
            <w:tcW w:w="5669" w:type="dxa"/>
          </w:tcPr>
          <w:p>
            <w:pPr>
              <w:pStyle w:val="0"/>
            </w:pPr>
            <w:r>
              <w:rPr>
                <w:sz w:val="20"/>
              </w:rPr>
              <w:t xml:space="preserve">Стирка и химическая чистка текстильных и меховых изделий</w:t>
            </w:r>
          </w:p>
        </w:tc>
        <w:tc>
          <w:tcPr>
            <w:tcW w:w="1579" w:type="dxa"/>
          </w:tcPr>
          <w:p>
            <w:pPr>
              <w:pStyle w:val="0"/>
              <w:jc w:val="center"/>
            </w:pPr>
            <w:r>
              <w:rPr>
                <w:sz w:val="20"/>
              </w:rPr>
              <w:t xml:space="preserve">0,72</w:t>
            </w:r>
          </w:p>
        </w:tc>
      </w:tr>
      <w:tr>
        <w:tc>
          <w:tcPr>
            <w:tcW w:w="1757" w:type="dxa"/>
          </w:tcPr>
          <w:p>
            <w:pPr>
              <w:pStyle w:val="0"/>
              <w:jc w:val="center"/>
            </w:pPr>
            <w:hyperlink w:history="0" r:id="rId208"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96.02</w:t>
              </w:r>
            </w:hyperlink>
          </w:p>
        </w:tc>
        <w:tc>
          <w:tcPr>
            <w:tcW w:w="5669" w:type="dxa"/>
          </w:tcPr>
          <w:p>
            <w:pPr>
              <w:pStyle w:val="0"/>
            </w:pPr>
            <w:r>
              <w:rPr>
                <w:sz w:val="20"/>
              </w:rPr>
              <w:t xml:space="preserve">Предоставление услуг парикмахерскими и салонами красоты</w:t>
            </w:r>
          </w:p>
        </w:tc>
        <w:tc>
          <w:tcPr>
            <w:tcW w:w="1579" w:type="dxa"/>
          </w:tcPr>
          <w:p>
            <w:pPr>
              <w:pStyle w:val="0"/>
              <w:jc w:val="center"/>
            </w:pPr>
            <w:r>
              <w:rPr>
                <w:sz w:val="20"/>
              </w:rPr>
              <w:t xml:space="preserve">0,757</w:t>
            </w:r>
          </w:p>
        </w:tc>
      </w:tr>
      <w:tr>
        <w:tc>
          <w:tcPr>
            <w:tcW w:w="1757" w:type="dxa"/>
          </w:tcPr>
          <w:p>
            <w:pPr>
              <w:pStyle w:val="0"/>
              <w:jc w:val="center"/>
            </w:pPr>
            <w:hyperlink w:history="0" r:id="rId209"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96.03</w:t>
              </w:r>
            </w:hyperlink>
          </w:p>
        </w:tc>
        <w:tc>
          <w:tcPr>
            <w:tcW w:w="5669" w:type="dxa"/>
          </w:tcPr>
          <w:p>
            <w:pPr>
              <w:pStyle w:val="0"/>
            </w:pPr>
            <w:r>
              <w:rPr>
                <w:sz w:val="20"/>
              </w:rPr>
              <w:t xml:space="preserve">Организация похорон и предоставление связанных с ними услуг</w:t>
            </w:r>
          </w:p>
        </w:tc>
        <w:tc>
          <w:tcPr>
            <w:tcW w:w="1579" w:type="dxa"/>
          </w:tcPr>
          <w:p>
            <w:pPr>
              <w:pStyle w:val="0"/>
              <w:jc w:val="center"/>
            </w:pPr>
            <w:r>
              <w:rPr>
                <w:sz w:val="20"/>
              </w:rPr>
              <w:t xml:space="preserve">0,72</w:t>
            </w:r>
          </w:p>
        </w:tc>
      </w:tr>
      <w:tr>
        <w:tc>
          <w:tcPr>
            <w:tcW w:w="1757" w:type="dxa"/>
          </w:tcPr>
          <w:p>
            <w:pPr>
              <w:pStyle w:val="0"/>
              <w:jc w:val="center"/>
            </w:pPr>
            <w:hyperlink w:history="0" r:id="rId210"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96.09</w:t>
              </w:r>
            </w:hyperlink>
          </w:p>
        </w:tc>
        <w:tc>
          <w:tcPr>
            <w:tcW w:w="5669" w:type="dxa"/>
          </w:tcPr>
          <w:p>
            <w:pPr>
              <w:pStyle w:val="0"/>
            </w:pPr>
            <w:r>
              <w:rPr>
                <w:sz w:val="20"/>
              </w:rPr>
              <w:t xml:space="preserve">Предоставление прочих персональных услуг, не включенных в другие группировки</w:t>
            </w:r>
          </w:p>
        </w:tc>
        <w:tc>
          <w:tcPr>
            <w:tcW w:w="1579" w:type="dxa"/>
          </w:tcPr>
          <w:p>
            <w:pPr>
              <w:pStyle w:val="0"/>
              <w:jc w:val="center"/>
            </w:pPr>
            <w:r>
              <w:rPr>
                <w:sz w:val="20"/>
              </w:rPr>
              <w:t xml:space="preserve">0,8</w:t>
            </w:r>
          </w:p>
        </w:tc>
      </w:tr>
    </w:tbl>
    <w:p>
      <w:pPr>
        <w:pStyle w:val="0"/>
        <w:jc w:val="both"/>
      </w:pPr>
      <w:r>
        <w:rPr>
          <w:sz w:val="20"/>
        </w:rPr>
      </w:r>
    </w:p>
    <w:p>
      <w:pPr>
        <w:pStyle w:val="0"/>
        <w:jc w:val="both"/>
      </w:pPr>
      <w:r>
        <w:rPr>
          <w:sz w:val="20"/>
        </w:rPr>
        <w:t xml:space="preserve">(таблица в ред. </w:t>
      </w:r>
      <w:hyperlink w:history="0" r:id="rId211" w:tooltip="Решение Красноярского городского Совета депутатов от 20.12.2016 N 16-19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20.12.2016 N 16-196)</w:t>
      </w:r>
    </w:p>
    <w:p>
      <w:pPr>
        <w:pStyle w:val="0"/>
        <w:spacing w:before="200" w:line-rule="auto"/>
        <w:ind w:firstLine="540"/>
        <w:jc w:val="both"/>
      </w:pPr>
      <w:r>
        <w:rPr>
          <w:sz w:val="20"/>
        </w:rPr>
        <w:t xml:space="preserve">--------------------------------</w:t>
      </w:r>
    </w:p>
    <w:bookmarkStart w:id="730" w:name="P730"/>
    <w:bookmarkEnd w:id="730"/>
    <w:p>
      <w:pPr>
        <w:pStyle w:val="0"/>
        <w:spacing w:before="200" w:line-rule="auto"/>
        <w:ind w:firstLine="540"/>
        <w:jc w:val="both"/>
      </w:pPr>
      <w:r>
        <w:rPr>
          <w:sz w:val="20"/>
        </w:rPr>
        <w:t xml:space="preserve">&lt;*&gt; Общероссийский </w:t>
      </w:r>
      <w:hyperlink w:history="0" r:id="rId212" w:tooltip="&quot;ОК 029-2014 (КДЕС Ред. 2). Общероссийский классификатор видов экономической деятельности&quot; (утв. Приказом Росстандарта от 31.01.2014 N 14-ст) (ред. от 16.08.2024) ------------ Недействующая редакция {КонсультантПлюс}">
        <w:r>
          <w:rPr>
            <w:sz w:val="20"/>
            <w:color w:val="0000ff"/>
          </w:rPr>
          <w:t xml:space="preserve">классификатор</w:t>
        </w:r>
      </w:hyperlink>
      <w:r>
        <w:rPr>
          <w:sz w:val="20"/>
        </w:rPr>
        <w:t xml:space="preserve"> видов экономической деятельности ОК 029-2014 (КДЕС ред. 2), принятый и введенный в действие Приказом Федерального агентства по техническому регулированию и метрологии от 31.01.2014 N 14-ст.</w:t>
      </w:r>
    </w:p>
    <w:p>
      <w:pPr>
        <w:pStyle w:val="0"/>
        <w:jc w:val="both"/>
      </w:pPr>
      <w:r>
        <w:rPr>
          <w:sz w:val="20"/>
        </w:rPr>
        <w:t xml:space="preserve">(сноска в ред. </w:t>
      </w:r>
      <w:hyperlink w:history="0" r:id="rId213" w:tooltip="Решение Красноярского городского Совета депутатов от 20.12.2016 N 16-19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rPr>
        <w:t xml:space="preserve"> Красноярского городского Совета депутатов от 20.12.2016 N 16-196)</w:t>
      </w:r>
    </w:p>
    <w:p>
      <w:pPr>
        <w:pStyle w:val="0"/>
        <w:jc w:val="both"/>
      </w:pPr>
      <w:r>
        <w:rPr>
          <w:sz w:val="20"/>
        </w:rPr>
      </w:r>
    </w:p>
    <w:bookmarkStart w:id="733" w:name="P733"/>
    <w:bookmarkEnd w:id="733"/>
    <w:p>
      <w:pPr>
        <w:pStyle w:val="0"/>
        <w:ind w:firstLine="540"/>
        <w:jc w:val="both"/>
      </w:pPr>
      <w:r>
        <w:rPr>
          <w:sz w:val="20"/>
        </w:rPr>
        <w:t xml:space="preserve">4. Расчет размера арендной платы при использовании объектов нежилого фонда на определенное количество часов, дней.</w:t>
      </w:r>
    </w:p>
    <w:p>
      <w:pPr>
        <w:pStyle w:val="0"/>
        <w:spacing w:before="200" w:line-rule="auto"/>
        <w:ind w:firstLine="540"/>
        <w:jc w:val="both"/>
      </w:pPr>
      <w:r>
        <w:rPr>
          <w:sz w:val="20"/>
        </w:rPr>
        <w:t xml:space="preserve">4.1. Размер арендной платы за 1 час использования объектов нежилого фонда определяется по формуле:</w:t>
      </w:r>
    </w:p>
    <w:p>
      <w:pPr>
        <w:pStyle w:val="0"/>
        <w:jc w:val="both"/>
      </w:pPr>
      <w:r>
        <w:rPr>
          <w:sz w:val="20"/>
        </w:rPr>
      </w:r>
    </w:p>
    <w:p>
      <w:pPr>
        <w:pStyle w:val="0"/>
        <w:jc w:val="center"/>
      </w:pPr>
      <w:r>
        <w:rPr>
          <w:sz w:val="20"/>
        </w:rPr>
        <w:t xml:space="preserve">АП</w:t>
      </w:r>
      <w:r>
        <w:rPr>
          <w:sz w:val="20"/>
          <w:vertAlign w:val="subscript"/>
        </w:rPr>
        <w:t xml:space="preserve">час</w:t>
      </w:r>
      <w:r>
        <w:rPr>
          <w:sz w:val="20"/>
        </w:rPr>
        <w:t xml:space="preserve"> = АП / Т, где</w:t>
      </w:r>
    </w:p>
    <w:p>
      <w:pPr>
        <w:pStyle w:val="0"/>
        <w:jc w:val="both"/>
      </w:pPr>
      <w:r>
        <w:rPr>
          <w:sz w:val="20"/>
        </w:rPr>
      </w:r>
    </w:p>
    <w:p>
      <w:pPr>
        <w:pStyle w:val="0"/>
        <w:ind w:firstLine="540"/>
        <w:jc w:val="both"/>
      </w:pPr>
      <w:r>
        <w:rPr>
          <w:sz w:val="20"/>
        </w:rPr>
        <w:t xml:space="preserve">АП</w:t>
      </w:r>
      <w:r>
        <w:rPr>
          <w:sz w:val="20"/>
          <w:vertAlign w:val="subscript"/>
        </w:rPr>
        <w:t xml:space="preserve">час</w:t>
      </w:r>
      <w:r>
        <w:rPr>
          <w:sz w:val="20"/>
        </w:rPr>
        <w:t xml:space="preserve"> - размер арендной платы за 1 час, руб./час;</w:t>
      </w:r>
    </w:p>
    <w:p>
      <w:pPr>
        <w:pStyle w:val="0"/>
        <w:spacing w:before="200" w:line-rule="auto"/>
        <w:ind w:firstLine="540"/>
        <w:jc w:val="both"/>
      </w:pPr>
      <w:r>
        <w:rPr>
          <w:sz w:val="20"/>
        </w:rPr>
        <w:t xml:space="preserve">АП - ежемесячный размер арендной платы, определяемый по формуле, руб./мес.;</w:t>
      </w:r>
    </w:p>
    <w:p>
      <w:pPr>
        <w:pStyle w:val="0"/>
        <w:spacing w:before="200" w:line-rule="auto"/>
        <w:ind w:firstLine="540"/>
        <w:jc w:val="both"/>
      </w:pPr>
      <w:r>
        <w:rPr>
          <w:sz w:val="20"/>
        </w:rPr>
        <w:t xml:space="preserve">Т - среднее значение рабочего времени по видам использования объектов нежилого фонда, час/мес.</w:t>
      </w:r>
    </w:p>
    <w:p>
      <w:pPr>
        <w:pStyle w:val="0"/>
        <w:spacing w:before="200" w:line-rule="auto"/>
        <w:ind w:firstLine="540"/>
        <w:jc w:val="both"/>
      </w:pPr>
      <w:r>
        <w:rPr>
          <w:sz w:val="20"/>
        </w:rPr>
        <w:t xml:space="preserve">Среднее значение рабочего времени по видам функционального использования объектов нежилого фонда.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4706"/>
      </w:tblGrid>
      <w:tr>
        <w:tc>
          <w:tcPr>
            <w:tcW w:w="4365" w:type="dxa"/>
          </w:tcPr>
          <w:p>
            <w:pPr>
              <w:pStyle w:val="0"/>
              <w:jc w:val="center"/>
            </w:pPr>
            <w:r>
              <w:rPr>
                <w:sz w:val="20"/>
              </w:rPr>
              <w:t xml:space="preserve">Вид функционального использования объектов нежилого фонда</w:t>
            </w:r>
          </w:p>
        </w:tc>
        <w:tc>
          <w:tcPr>
            <w:tcW w:w="4706" w:type="dxa"/>
          </w:tcPr>
          <w:p>
            <w:pPr>
              <w:pStyle w:val="0"/>
              <w:jc w:val="center"/>
            </w:pPr>
            <w:r>
              <w:rPr>
                <w:sz w:val="20"/>
              </w:rPr>
              <w:t xml:space="preserve">Среднее значение рабочего времени Т, час/мес.</w:t>
            </w:r>
          </w:p>
        </w:tc>
      </w:tr>
      <w:tr>
        <w:tc>
          <w:tcPr>
            <w:tcW w:w="4365" w:type="dxa"/>
          </w:tcPr>
          <w:p>
            <w:pPr>
              <w:pStyle w:val="0"/>
            </w:pPr>
            <w:r>
              <w:rPr>
                <w:sz w:val="20"/>
              </w:rPr>
              <w:t xml:space="preserve">Общественное питание</w:t>
            </w:r>
          </w:p>
        </w:tc>
        <w:tc>
          <w:tcPr>
            <w:tcW w:w="4706" w:type="dxa"/>
          </w:tcPr>
          <w:p>
            <w:pPr>
              <w:pStyle w:val="0"/>
              <w:jc w:val="center"/>
            </w:pPr>
            <w:r>
              <w:rPr>
                <w:sz w:val="20"/>
              </w:rPr>
              <w:t xml:space="preserve">349</w:t>
            </w:r>
          </w:p>
        </w:tc>
      </w:tr>
      <w:tr>
        <w:tc>
          <w:tcPr>
            <w:tcW w:w="4365" w:type="dxa"/>
          </w:tcPr>
          <w:p>
            <w:pPr>
              <w:pStyle w:val="0"/>
            </w:pPr>
            <w:r>
              <w:rPr>
                <w:sz w:val="20"/>
              </w:rPr>
              <w:t xml:space="preserve">Офисное</w:t>
            </w:r>
          </w:p>
        </w:tc>
        <w:tc>
          <w:tcPr>
            <w:tcW w:w="4706" w:type="dxa"/>
          </w:tcPr>
          <w:p>
            <w:pPr>
              <w:pStyle w:val="0"/>
              <w:jc w:val="center"/>
            </w:pPr>
            <w:r>
              <w:rPr>
                <w:sz w:val="20"/>
              </w:rPr>
              <w:t xml:space="preserve">241</w:t>
            </w:r>
          </w:p>
        </w:tc>
      </w:tr>
      <w:tr>
        <w:tc>
          <w:tcPr>
            <w:tcW w:w="4365" w:type="dxa"/>
          </w:tcPr>
          <w:p>
            <w:pPr>
              <w:pStyle w:val="0"/>
            </w:pPr>
            <w:r>
              <w:rPr>
                <w:sz w:val="20"/>
              </w:rPr>
              <w:t xml:space="preserve">Спорт</w:t>
            </w:r>
          </w:p>
        </w:tc>
        <w:tc>
          <w:tcPr>
            <w:tcW w:w="4706" w:type="dxa"/>
          </w:tcPr>
          <w:p>
            <w:pPr>
              <w:pStyle w:val="0"/>
              <w:jc w:val="center"/>
            </w:pPr>
            <w:r>
              <w:rPr>
                <w:sz w:val="20"/>
              </w:rPr>
              <w:t xml:space="preserve">306</w:t>
            </w:r>
          </w:p>
        </w:tc>
      </w:tr>
      <w:tr>
        <w:tc>
          <w:tcPr>
            <w:tcW w:w="4365" w:type="dxa"/>
          </w:tcPr>
          <w:p>
            <w:pPr>
              <w:pStyle w:val="0"/>
            </w:pPr>
            <w:r>
              <w:rPr>
                <w:sz w:val="20"/>
              </w:rPr>
              <w:t xml:space="preserve">Образование</w:t>
            </w:r>
          </w:p>
        </w:tc>
        <w:tc>
          <w:tcPr>
            <w:tcW w:w="4706" w:type="dxa"/>
          </w:tcPr>
          <w:p>
            <w:pPr>
              <w:pStyle w:val="0"/>
              <w:jc w:val="center"/>
            </w:pPr>
            <w:r>
              <w:rPr>
                <w:sz w:val="20"/>
              </w:rPr>
              <w:t xml:space="preserve">179</w:t>
            </w:r>
          </w:p>
        </w:tc>
      </w:tr>
      <w:tr>
        <w:tc>
          <w:tcPr>
            <w:tcW w:w="4365" w:type="dxa"/>
          </w:tcPr>
          <w:p>
            <w:pPr>
              <w:pStyle w:val="0"/>
            </w:pPr>
            <w:r>
              <w:rPr>
                <w:sz w:val="20"/>
              </w:rPr>
              <w:t xml:space="preserve">Прочие</w:t>
            </w:r>
          </w:p>
        </w:tc>
        <w:tc>
          <w:tcPr>
            <w:tcW w:w="4706" w:type="dxa"/>
          </w:tcPr>
          <w:p>
            <w:pPr>
              <w:pStyle w:val="0"/>
              <w:jc w:val="center"/>
            </w:pPr>
            <w:r>
              <w:rPr>
                <w:sz w:val="20"/>
              </w:rPr>
              <w:t xml:space="preserve">299</w:t>
            </w:r>
          </w:p>
        </w:tc>
      </w:tr>
    </w:tbl>
    <w:p>
      <w:pPr>
        <w:pStyle w:val="0"/>
        <w:jc w:val="both"/>
      </w:pPr>
      <w:r>
        <w:rPr>
          <w:sz w:val="20"/>
        </w:rPr>
      </w:r>
    </w:p>
    <w:p>
      <w:pPr>
        <w:pStyle w:val="0"/>
        <w:ind w:firstLine="540"/>
        <w:jc w:val="both"/>
      </w:pPr>
      <w:r>
        <w:rPr>
          <w:sz w:val="20"/>
        </w:rPr>
        <w:t xml:space="preserve">4.2. Размер арендной платы за 1 день использования объектов нежилого фонда определяется по формуле:</w:t>
      </w:r>
    </w:p>
    <w:p>
      <w:pPr>
        <w:pStyle w:val="0"/>
        <w:jc w:val="both"/>
      </w:pPr>
      <w:r>
        <w:rPr>
          <w:sz w:val="20"/>
        </w:rPr>
      </w:r>
    </w:p>
    <w:p>
      <w:pPr>
        <w:pStyle w:val="0"/>
        <w:jc w:val="center"/>
      </w:pPr>
      <w:r>
        <w:rPr>
          <w:sz w:val="20"/>
        </w:rPr>
        <w:t xml:space="preserve">АП</w:t>
      </w:r>
      <w:r>
        <w:rPr>
          <w:sz w:val="20"/>
          <w:vertAlign w:val="subscript"/>
        </w:rPr>
        <w:t xml:space="preserve">дн</w:t>
      </w:r>
      <w:r>
        <w:rPr>
          <w:sz w:val="20"/>
        </w:rPr>
        <w:t xml:space="preserve"> = АП / N</w:t>
      </w:r>
      <w:r>
        <w:rPr>
          <w:sz w:val="20"/>
          <w:vertAlign w:val="subscript"/>
        </w:rPr>
        <w:t xml:space="preserve">дн</w:t>
      </w:r>
      <w:r>
        <w:rPr>
          <w:sz w:val="20"/>
        </w:rPr>
        <w:t xml:space="preserve">, где</w:t>
      </w:r>
    </w:p>
    <w:p>
      <w:pPr>
        <w:pStyle w:val="0"/>
        <w:jc w:val="both"/>
      </w:pPr>
      <w:r>
        <w:rPr>
          <w:sz w:val="20"/>
        </w:rPr>
      </w:r>
    </w:p>
    <w:p>
      <w:pPr>
        <w:pStyle w:val="0"/>
        <w:ind w:firstLine="540"/>
        <w:jc w:val="both"/>
      </w:pPr>
      <w:r>
        <w:rPr>
          <w:sz w:val="20"/>
        </w:rPr>
        <w:t xml:space="preserve">АП</w:t>
      </w:r>
      <w:r>
        <w:rPr>
          <w:sz w:val="20"/>
          <w:vertAlign w:val="subscript"/>
        </w:rPr>
        <w:t xml:space="preserve">дн</w:t>
      </w:r>
      <w:r>
        <w:rPr>
          <w:sz w:val="20"/>
        </w:rPr>
        <w:t xml:space="preserve"> - размер арендной платы в день, руб./дн.;</w:t>
      </w:r>
    </w:p>
    <w:p>
      <w:pPr>
        <w:pStyle w:val="0"/>
        <w:spacing w:before="200" w:line-rule="auto"/>
        <w:ind w:firstLine="540"/>
        <w:jc w:val="both"/>
      </w:pPr>
      <w:r>
        <w:rPr>
          <w:sz w:val="20"/>
        </w:rPr>
        <w:t xml:space="preserve">АП - ежемесячный размер арендной платы, определяемый по формуле, руб./мес.;</w:t>
      </w:r>
    </w:p>
    <w:p>
      <w:pPr>
        <w:pStyle w:val="0"/>
        <w:spacing w:before="200" w:line-rule="auto"/>
        <w:ind w:firstLine="540"/>
        <w:jc w:val="both"/>
      </w:pPr>
      <w:r>
        <w:rPr>
          <w:sz w:val="20"/>
        </w:rPr>
        <w:t xml:space="preserve">N</w:t>
      </w:r>
      <w:r>
        <w:rPr>
          <w:sz w:val="20"/>
          <w:vertAlign w:val="subscript"/>
        </w:rPr>
        <w:t xml:space="preserve">дн</w:t>
      </w:r>
      <w:r>
        <w:rPr>
          <w:sz w:val="20"/>
        </w:rPr>
        <w:t xml:space="preserve"> - количество рабочих дней учреждения в месяц, дн./мес.</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Решению</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от 11 октября 2012 г. N В-323</w:t>
      </w:r>
    </w:p>
    <w:p>
      <w:pPr>
        <w:pStyle w:val="0"/>
        <w:jc w:val="both"/>
      </w:pPr>
      <w:r>
        <w:rPr>
          <w:sz w:val="20"/>
        </w:rPr>
      </w:r>
    </w:p>
    <w:bookmarkStart w:id="774" w:name="P774"/>
    <w:bookmarkEnd w:id="774"/>
    <w:p>
      <w:pPr>
        <w:pStyle w:val="2"/>
        <w:jc w:val="center"/>
      </w:pPr>
      <w:r>
        <w:rPr>
          <w:sz w:val="20"/>
        </w:rPr>
        <w:t xml:space="preserve">МЕТОДИКА</w:t>
      </w:r>
    </w:p>
    <w:p>
      <w:pPr>
        <w:pStyle w:val="2"/>
        <w:jc w:val="center"/>
      </w:pPr>
      <w:r>
        <w:rPr>
          <w:sz w:val="20"/>
        </w:rPr>
        <w:t xml:space="preserve">ОПРЕДЕЛЕНИЯ АРЕНДНОЙ ПЛАТЫ ЗА ПОЛЬЗОВАНИЕ ОБЪЕКТАМИ</w:t>
      </w:r>
    </w:p>
    <w:p>
      <w:pPr>
        <w:pStyle w:val="2"/>
        <w:jc w:val="center"/>
      </w:pPr>
      <w:r>
        <w:rPr>
          <w:sz w:val="20"/>
        </w:rPr>
        <w:t xml:space="preserve">СОВОКУПНОСТИ ИМУЩЕСТВА КАЗНЫ ГОРОДА КРАСНОЯРСКА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14" w:tooltip="Решение Красноярского городского Совета депутатов от 25.11.2014 N В-84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color w:val="392c69"/>
              </w:rPr>
              <w:t xml:space="preserve"> Красноярского городского Совета депутатов</w:t>
            </w:r>
          </w:p>
          <w:p>
            <w:pPr>
              <w:pStyle w:val="0"/>
              <w:jc w:val="center"/>
            </w:pPr>
            <w:r>
              <w:rPr>
                <w:sz w:val="20"/>
                <w:color w:val="392c69"/>
              </w:rPr>
              <w:t xml:space="preserve">от 25.11.2014 N В-84)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Годовой размер арендной платы за пользование объектами совокупности имущества казны определяется по формуле:</w:t>
      </w:r>
    </w:p>
    <w:p>
      <w:pPr>
        <w:pStyle w:val="0"/>
        <w:jc w:val="both"/>
      </w:pPr>
      <w:r>
        <w:rPr>
          <w:sz w:val="20"/>
        </w:rPr>
      </w:r>
    </w:p>
    <w:p>
      <w:pPr>
        <w:pStyle w:val="0"/>
        <w:jc w:val="center"/>
      </w:pPr>
      <w:r>
        <w:rPr>
          <w:sz w:val="20"/>
        </w:rPr>
        <w:t xml:space="preserve">А</w:t>
      </w:r>
      <w:r>
        <w:rPr>
          <w:sz w:val="20"/>
          <w:vertAlign w:val="subscript"/>
        </w:rPr>
        <w:t xml:space="preserve">сик</w:t>
      </w:r>
      <w:r>
        <w:rPr>
          <w:sz w:val="20"/>
        </w:rPr>
        <w:t xml:space="preserve"> = С</w:t>
      </w:r>
      <w:r>
        <w:rPr>
          <w:sz w:val="20"/>
          <w:vertAlign w:val="subscript"/>
        </w:rPr>
        <w:t xml:space="preserve">п</w:t>
      </w:r>
      <w:r>
        <w:rPr>
          <w:sz w:val="20"/>
        </w:rPr>
        <w:t xml:space="preserve"> x К</w:t>
      </w:r>
      <w:r>
        <w:rPr>
          <w:sz w:val="20"/>
          <w:vertAlign w:val="subscript"/>
        </w:rPr>
        <w:t xml:space="preserve">а</w:t>
      </w:r>
      <w:r>
        <w:rPr>
          <w:sz w:val="20"/>
        </w:rPr>
        <w:t xml:space="preserve"> x Р x К</w:t>
      </w:r>
      <w:r>
        <w:rPr>
          <w:sz w:val="20"/>
          <w:vertAlign w:val="subscript"/>
        </w:rPr>
        <w:t xml:space="preserve">п</w:t>
      </w:r>
      <w:r>
        <w:rPr>
          <w:sz w:val="20"/>
        </w:rPr>
        <w:t xml:space="preserve"> / 100% + А</w:t>
      </w:r>
      <w:r>
        <w:rPr>
          <w:sz w:val="20"/>
          <w:vertAlign w:val="subscript"/>
        </w:rPr>
        <w:t xml:space="preserve">п</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А</w:t>
      </w:r>
      <w:r>
        <w:rPr>
          <w:sz w:val="20"/>
          <w:vertAlign w:val="subscript"/>
        </w:rPr>
        <w:t xml:space="preserve">сик</w:t>
      </w:r>
      <w:r>
        <w:rPr>
          <w:sz w:val="20"/>
        </w:rPr>
        <w:t xml:space="preserve"> - годовой размер арендной платы за пользование объектами совокупности имущества казны, руб./год;</w:t>
      </w:r>
    </w:p>
    <w:p>
      <w:pPr>
        <w:pStyle w:val="0"/>
        <w:spacing w:before="200" w:line-rule="auto"/>
        <w:ind w:firstLine="540"/>
        <w:jc w:val="both"/>
      </w:pPr>
      <w:r>
        <w:rPr>
          <w:sz w:val="20"/>
        </w:rPr>
        <w:t xml:space="preserve">С</w:t>
      </w:r>
      <w:r>
        <w:rPr>
          <w:sz w:val="20"/>
          <w:vertAlign w:val="subscript"/>
        </w:rPr>
        <w:t xml:space="preserve">п</w:t>
      </w:r>
      <w:r>
        <w:rPr>
          <w:sz w:val="20"/>
        </w:rPr>
        <w:t xml:space="preserve"> - первоначальная стоимость арендуемого имущества (по данным бухгалтерского учета балансодержателя), руб.;</w:t>
      </w:r>
    </w:p>
    <w:p>
      <w:pPr>
        <w:pStyle w:val="0"/>
        <w:spacing w:before="200" w:line-rule="auto"/>
        <w:ind w:firstLine="540"/>
        <w:jc w:val="both"/>
      </w:pPr>
      <w:r>
        <w:rPr>
          <w:sz w:val="20"/>
        </w:rPr>
        <w:t xml:space="preserve">К</w:t>
      </w:r>
      <w:r>
        <w:rPr>
          <w:sz w:val="20"/>
          <w:vertAlign w:val="subscript"/>
        </w:rPr>
        <w:t xml:space="preserve">а</w:t>
      </w:r>
      <w:r>
        <w:rPr>
          <w:sz w:val="20"/>
        </w:rPr>
        <w:t xml:space="preserve"> - годовая норма амортизационных отчислений, исходя из срока полезного использования имущества, %;</w:t>
      </w:r>
    </w:p>
    <w:p>
      <w:pPr>
        <w:pStyle w:val="0"/>
        <w:spacing w:before="200" w:line-rule="auto"/>
        <w:ind w:firstLine="540"/>
        <w:jc w:val="both"/>
      </w:pPr>
      <w:r>
        <w:rPr>
          <w:sz w:val="20"/>
        </w:rPr>
        <w:t xml:space="preserve">Р - коэффициент, соразмерный ставке рефинансирования, установленной Центральным банком Российской Федерации (Р = 1 + В / 100%, где В - ставка рефинансирования, установленная Центральным банком Российской Федерации и действующая на момент заключения договора);</w:t>
      </w:r>
    </w:p>
    <w:p>
      <w:pPr>
        <w:pStyle w:val="0"/>
        <w:spacing w:before="200" w:line-rule="auto"/>
        <w:ind w:firstLine="540"/>
        <w:jc w:val="both"/>
      </w:pPr>
      <w:r>
        <w:rPr>
          <w:sz w:val="20"/>
        </w:rPr>
        <w:t xml:space="preserve">К</w:t>
      </w:r>
      <w:r>
        <w:rPr>
          <w:sz w:val="20"/>
          <w:vertAlign w:val="subscript"/>
        </w:rPr>
        <w:t xml:space="preserve">п</w:t>
      </w:r>
      <w:r>
        <w:rPr>
          <w:sz w:val="20"/>
        </w:rPr>
        <w:t xml:space="preserve"> - коэффициент, применяемый при расчете размера арендной платы за вновь сдаваемые в пользование объекты и реконструируемые объекты, используемые для оказания услуг по обеспечению водоснабжения, водоотведения, теплоснабжения и электроснабжения (К</w:t>
      </w:r>
      <w:r>
        <w:rPr>
          <w:sz w:val="20"/>
          <w:vertAlign w:val="subscript"/>
        </w:rPr>
        <w:t xml:space="preserve">п</w:t>
      </w:r>
      <w:r>
        <w:rPr>
          <w:sz w:val="20"/>
        </w:rPr>
        <w:t xml:space="preserve"> = 0,1);</w:t>
      </w:r>
    </w:p>
    <w:p>
      <w:pPr>
        <w:pStyle w:val="0"/>
        <w:spacing w:before="200" w:line-rule="auto"/>
        <w:ind w:firstLine="540"/>
        <w:jc w:val="both"/>
      </w:pPr>
      <w:r>
        <w:rPr>
          <w:sz w:val="20"/>
        </w:rPr>
        <w:t xml:space="preserve">А</w:t>
      </w:r>
      <w:r>
        <w:rPr>
          <w:sz w:val="20"/>
          <w:vertAlign w:val="subscript"/>
        </w:rPr>
        <w:t xml:space="preserve">п</w:t>
      </w:r>
      <w:r>
        <w:rPr>
          <w:sz w:val="20"/>
        </w:rPr>
        <w:t xml:space="preserve"> - арендная плата за пользование земельным участком, занимаемым объектами совокупности имущества казны, определяется в соответствии с действующим порядком расчета арендной платы за землю в городе Красноярске, утвержденным решением Красноярского городского Совета депутатов, руб.</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Решению</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от 11 октября 2012 г. N В-323</w:t>
      </w:r>
    </w:p>
    <w:p>
      <w:pPr>
        <w:pStyle w:val="0"/>
        <w:jc w:val="both"/>
      </w:pPr>
      <w:r>
        <w:rPr>
          <w:sz w:val="20"/>
        </w:rPr>
      </w:r>
    </w:p>
    <w:bookmarkStart w:id="803" w:name="P803"/>
    <w:bookmarkEnd w:id="803"/>
    <w:p>
      <w:pPr>
        <w:pStyle w:val="2"/>
        <w:jc w:val="center"/>
      </w:pPr>
      <w:r>
        <w:rPr>
          <w:sz w:val="20"/>
        </w:rPr>
        <w:t xml:space="preserve">МЕТОДИКА</w:t>
      </w:r>
    </w:p>
    <w:p>
      <w:pPr>
        <w:pStyle w:val="2"/>
        <w:jc w:val="center"/>
      </w:pPr>
      <w:r>
        <w:rPr>
          <w:sz w:val="20"/>
        </w:rPr>
        <w:t xml:space="preserve">ОПРЕДЕЛЕНИЯ АРЕНДНОЙ ПЛАТЫ ЗА ПОЛЬЗОВАНИЕ ОБЪЕКТАМИ</w:t>
      </w:r>
    </w:p>
    <w:p>
      <w:pPr>
        <w:pStyle w:val="2"/>
        <w:jc w:val="center"/>
      </w:pPr>
      <w:r>
        <w:rPr>
          <w:sz w:val="20"/>
        </w:rPr>
        <w:t xml:space="preserve">ИНЖЕНЕРНОЙ ИНФРАСТРУКТУРЫ ГОРОДА КРАСНОЯРСКА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15"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Решения</w:t>
              </w:r>
            </w:hyperlink>
            <w:r>
              <w:rPr>
                <w:sz w:val="20"/>
                <w:color w:val="392c69"/>
              </w:rPr>
              <w:t xml:space="preserve"> Красноярского городского Совета депутатов</w:t>
            </w:r>
          </w:p>
          <w:p>
            <w:pPr>
              <w:pStyle w:val="0"/>
              <w:jc w:val="center"/>
            </w:pPr>
            <w:r>
              <w:rPr>
                <w:sz w:val="20"/>
                <w:color w:val="392c69"/>
              </w:rPr>
              <w:t xml:space="preserve">от 17.09.2024 N 5-56)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Годовой размер арендной платы за право пользования объектами инженерной инфраструктуры определяется по формуле:</w:t>
      </w:r>
    </w:p>
    <w:p>
      <w:pPr>
        <w:pStyle w:val="0"/>
        <w:jc w:val="both"/>
      </w:pPr>
      <w:r>
        <w:rPr>
          <w:sz w:val="20"/>
        </w:rPr>
      </w:r>
    </w:p>
    <w:p>
      <w:pPr>
        <w:pStyle w:val="0"/>
        <w:ind w:firstLine="540"/>
        <w:jc w:val="both"/>
      </w:pPr>
      <w:r>
        <w:rPr>
          <w:sz w:val="20"/>
        </w:rPr>
        <w:t xml:space="preserve">А = Бс x Ка x Р x Кп / 100%,</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А - арендная плата в год за пользование объектами инженерной инфраструктуры (руб./год);</w:t>
      </w:r>
    </w:p>
    <w:p>
      <w:pPr>
        <w:pStyle w:val="0"/>
        <w:spacing w:before="200" w:line-rule="auto"/>
        <w:ind w:firstLine="540"/>
        <w:jc w:val="both"/>
      </w:pPr>
      <w:r>
        <w:rPr>
          <w:sz w:val="20"/>
        </w:rPr>
        <w:t xml:space="preserve">Бс - балансовая стоимость арендуемого имущества (по данным бухгалтерского учета балансодержателя), руб.;</w:t>
      </w:r>
    </w:p>
    <w:p>
      <w:pPr>
        <w:pStyle w:val="0"/>
        <w:spacing w:before="200" w:line-rule="auto"/>
        <w:ind w:firstLine="540"/>
        <w:jc w:val="both"/>
      </w:pPr>
      <w:r>
        <w:rPr>
          <w:sz w:val="20"/>
        </w:rPr>
        <w:t xml:space="preserve">Ка - годовая норма амортизационных отчислений, исходя из срока полезного использования имущества (%);</w:t>
      </w:r>
    </w:p>
    <w:p>
      <w:pPr>
        <w:pStyle w:val="0"/>
        <w:spacing w:before="200" w:line-rule="auto"/>
        <w:ind w:firstLine="540"/>
        <w:jc w:val="both"/>
      </w:pPr>
      <w:r>
        <w:rPr>
          <w:sz w:val="20"/>
        </w:rPr>
        <w:t xml:space="preserve">Р - коэффициент, соразмерный ставке рефинансирования, установленной Центральным банком Российской Федерации (Р = 1 + В / 100%, где В - ставка рефинансирования, установленная Центральным банком Российской Федерации и действующая на момент заключения договора);</w:t>
      </w:r>
    </w:p>
    <w:p>
      <w:pPr>
        <w:pStyle w:val="0"/>
        <w:spacing w:before="200" w:line-rule="auto"/>
        <w:ind w:firstLine="540"/>
        <w:jc w:val="both"/>
      </w:pPr>
      <w:r>
        <w:rPr>
          <w:sz w:val="20"/>
        </w:rPr>
        <w:t xml:space="preserve">Кп - коэффициент, применяемый при расчете размера арендной платы за вновь сдаваемые в пользование объекты и реконструируемые объекты, используемые для оказания услуг по обеспечению водоснабжения, водоотведения, теплоснабжения и электроснабжения (Кп = 0,1).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5</w:t>
      </w:r>
    </w:p>
    <w:p>
      <w:pPr>
        <w:pStyle w:val="0"/>
        <w:jc w:val="right"/>
      </w:pPr>
      <w:r>
        <w:rPr>
          <w:sz w:val="20"/>
        </w:rPr>
        <w:t xml:space="preserve">к Решению</w:t>
      </w:r>
    </w:p>
    <w:p>
      <w:pPr>
        <w:pStyle w:val="0"/>
        <w:jc w:val="right"/>
      </w:pPr>
      <w:r>
        <w:rPr>
          <w:sz w:val="20"/>
        </w:rPr>
        <w:t xml:space="preserve">Красноярского городского</w:t>
      </w:r>
    </w:p>
    <w:p>
      <w:pPr>
        <w:pStyle w:val="0"/>
        <w:jc w:val="right"/>
      </w:pPr>
      <w:r>
        <w:rPr>
          <w:sz w:val="20"/>
        </w:rPr>
        <w:t xml:space="preserve">Совета депутатов</w:t>
      </w:r>
    </w:p>
    <w:p>
      <w:pPr>
        <w:pStyle w:val="0"/>
        <w:jc w:val="right"/>
      </w:pPr>
      <w:r>
        <w:rPr>
          <w:sz w:val="20"/>
        </w:rPr>
        <w:t xml:space="preserve">от 11 октября 2012 г. N В-323</w:t>
      </w:r>
    </w:p>
    <w:p>
      <w:pPr>
        <w:pStyle w:val="0"/>
        <w:jc w:val="both"/>
      </w:pPr>
      <w:r>
        <w:rPr>
          <w:sz w:val="20"/>
        </w:rPr>
      </w:r>
    </w:p>
    <w:bookmarkStart w:id="831" w:name="P831"/>
    <w:bookmarkEnd w:id="831"/>
    <w:p>
      <w:pPr>
        <w:pStyle w:val="2"/>
        <w:jc w:val="center"/>
      </w:pPr>
      <w:r>
        <w:rPr>
          <w:sz w:val="20"/>
        </w:rPr>
        <w:t xml:space="preserve">МЕТОДИКА</w:t>
      </w:r>
    </w:p>
    <w:p>
      <w:pPr>
        <w:pStyle w:val="2"/>
        <w:jc w:val="center"/>
      </w:pPr>
      <w:r>
        <w:rPr>
          <w:sz w:val="20"/>
        </w:rPr>
        <w:t xml:space="preserve">ОПРЕДЕЛЕНИЯ АРЕНДНОЙ ПЛАТЫ ЗА ПОЛЬЗОВАНИЕ ДВИЖИМЫМ</w:t>
      </w:r>
    </w:p>
    <w:p>
      <w:pPr>
        <w:pStyle w:val="2"/>
        <w:jc w:val="center"/>
      </w:pPr>
      <w:r>
        <w:rPr>
          <w:sz w:val="20"/>
        </w:rPr>
        <w:t xml:space="preserve">ИМУЩЕСТВОМ ГОРОДА КРАСНОЯРСКА</w:t>
      </w:r>
    </w:p>
    <w:p>
      <w:pPr>
        <w:pStyle w:val="0"/>
        <w:jc w:val="both"/>
      </w:pPr>
      <w:r>
        <w:rPr>
          <w:sz w:val="20"/>
        </w:rPr>
      </w:r>
    </w:p>
    <w:p>
      <w:pPr>
        <w:pStyle w:val="0"/>
        <w:ind w:firstLine="540"/>
        <w:jc w:val="both"/>
      </w:pPr>
      <w:r>
        <w:rPr>
          <w:sz w:val="20"/>
        </w:rPr>
        <w:t xml:space="preserve">Утратила силу. - </w:t>
      </w:r>
      <w:hyperlink w:history="0" r:id="rId216" w:tooltip="Решение Красноярского городского Совета депутатов от 17.09.2024 N 5-56 &quot;О внесении изменений в Решение Красноярского городского Совета депутатов от 11.10.2012 N В-323 &quot;Об аренде муниципального имущества города Красноярска и Методиках определения размера арендной платы&quot; {КонсультантПлюс}">
        <w:r>
          <w:rPr>
            <w:sz w:val="20"/>
            <w:color w:val="0000ff"/>
          </w:rPr>
          <w:t xml:space="preserve">Решение</w:t>
        </w:r>
      </w:hyperlink>
      <w:r>
        <w:rPr>
          <w:sz w:val="20"/>
        </w:rPr>
        <w:t xml:space="preserve"> Красноярского городского Совета депутатов от 17.09.2024 N 5-56.</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Красноярского городского Совета депутатов от 11.10.2012 N В-323</w:t>
            <w:br/>
            <w:t>(ред. от 17.09.2024)</w:t>
            <w:br/>
            <w:t>"Об аренде муниципального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23&amp;n=95410&amp;dst=100006" TargetMode = "External"/>
	<Relationship Id="rId8" Type="http://schemas.openxmlformats.org/officeDocument/2006/relationships/hyperlink" Target="https://login.consultant.ru/link/?req=doc&amp;base=RLAW123&amp;n=103434&amp;dst=100005" TargetMode = "External"/>
	<Relationship Id="rId9" Type="http://schemas.openxmlformats.org/officeDocument/2006/relationships/hyperlink" Target="https://login.consultant.ru/link/?req=doc&amp;base=RLAW123&amp;n=128114&amp;dst=100005" TargetMode = "External"/>
	<Relationship Id="rId10" Type="http://schemas.openxmlformats.org/officeDocument/2006/relationships/hyperlink" Target="https://login.consultant.ru/link/?req=doc&amp;base=RLAW123&amp;n=133313&amp;dst=100005" TargetMode = "External"/>
	<Relationship Id="rId11" Type="http://schemas.openxmlformats.org/officeDocument/2006/relationships/hyperlink" Target="https://login.consultant.ru/link/?req=doc&amp;base=RLAW123&amp;n=138496&amp;dst=100005" TargetMode = "External"/>
	<Relationship Id="rId12" Type="http://schemas.openxmlformats.org/officeDocument/2006/relationships/hyperlink" Target="https://login.consultant.ru/link/?req=doc&amp;base=RLAW123&amp;n=144646&amp;dst=100005" TargetMode = "External"/>
	<Relationship Id="rId13" Type="http://schemas.openxmlformats.org/officeDocument/2006/relationships/hyperlink" Target="https://login.consultant.ru/link/?req=doc&amp;base=RLAW123&amp;n=184097&amp;dst=100005" TargetMode = "External"/>
	<Relationship Id="rId14" Type="http://schemas.openxmlformats.org/officeDocument/2006/relationships/hyperlink" Target="https://login.consultant.ru/link/?req=doc&amp;base=RLAW123&amp;n=231977&amp;dst=100005" TargetMode = "External"/>
	<Relationship Id="rId15" Type="http://schemas.openxmlformats.org/officeDocument/2006/relationships/hyperlink" Target="https://login.consultant.ru/link/?req=doc&amp;base=RLAW123&amp;n=340121&amp;dst=100005" TargetMode = "External"/>
	<Relationship Id="rId16" Type="http://schemas.openxmlformats.org/officeDocument/2006/relationships/hyperlink" Target="https://login.consultant.ru/link/?req=doc&amp;base=RLAW123&amp;n=342626&amp;dst=61" TargetMode = "External"/>
	<Relationship Id="rId17" Type="http://schemas.openxmlformats.org/officeDocument/2006/relationships/hyperlink" Target="https://login.consultant.ru/link/?req=doc&amp;base=RLAW123&amp;n=342626&amp;dst=101404" TargetMode = "External"/>
	<Relationship Id="rId18" Type="http://schemas.openxmlformats.org/officeDocument/2006/relationships/hyperlink" Target="https://login.consultant.ru/link/?req=doc&amp;base=RLAW123&amp;n=340121&amp;dst=100121" TargetMode = "External"/>
	<Relationship Id="rId19" Type="http://schemas.openxmlformats.org/officeDocument/2006/relationships/hyperlink" Target="https://login.consultant.ru/link/?req=doc&amp;base=RLAW123&amp;n=81241" TargetMode = "External"/>
	<Relationship Id="rId20" Type="http://schemas.openxmlformats.org/officeDocument/2006/relationships/hyperlink" Target="https://login.consultant.ru/link/?req=doc&amp;base=RLAW123&amp;n=6888" TargetMode = "External"/>
	<Relationship Id="rId21" Type="http://schemas.openxmlformats.org/officeDocument/2006/relationships/hyperlink" Target="https://login.consultant.ru/link/?req=doc&amp;base=RLAW123&amp;n=8129" TargetMode = "External"/>
	<Relationship Id="rId22" Type="http://schemas.openxmlformats.org/officeDocument/2006/relationships/hyperlink" Target="https://login.consultant.ru/link/?req=doc&amp;base=RLAW123&amp;n=10494" TargetMode = "External"/>
	<Relationship Id="rId23" Type="http://schemas.openxmlformats.org/officeDocument/2006/relationships/hyperlink" Target="https://login.consultant.ru/link/?req=doc&amp;base=RLAW123&amp;n=11238" TargetMode = "External"/>
	<Relationship Id="rId24" Type="http://schemas.openxmlformats.org/officeDocument/2006/relationships/hyperlink" Target="https://login.consultant.ru/link/?req=doc&amp;base=RLAW123&amp;n=11896" TargetMode = "External"/>
	<Relationship Id="rId25" Type="http://schemas.openxmlformats.org/officeDocument/2006/relationships/hyperlink" Target="https://login.consultant.ru/link/?req=doc&amp;base=RLAW123&amp;n=13964" TargetMode = "External"/>
	<Relationship Id="rId26" Type="http://schemas.openxmlformats.org/officeDocument/2006/relationships/hyperlink" Target="https://login.consultant.ru/link/?req=doc&amp;base=RLAW123&amp;n=16643&amp;dst=100005" TargetMode = "External"/>
	<Relationship Id="rId27" Type="http://schemas.openxmlformats.org/officeDocument/2006/relationships/hyperlink" Target="https://login.consultant.ru/link/?req=doc&amp;base=RLAW123&amp;n=30240" TargetMode = "External"/>
	<Relationship Id="rId28" Type="http://schemas.openxmlformats.org/officeDocument/2006/relationships/hyperlink" Target="https://login.consultant.ru/link/?req=doc&amp;base=RLAW123&amp;n=37088" TargetMode = "External"/>
	<Relationship Id="rId29" Type="http://schemas.openxmlformats.org/officeDocument/2006/relationships/hyperlink" Target="https://login.consultant.ru/link/?req=doc&amp;base=RLAW123&amp;n=41141" TargetMode = "External"/>
	<Relationship Id="rId30" Type="http://schemas.openxmlformats.org/officeDocument/2006/relationships/hyperlink" Target="https://login.consultant.ru/link/?req=doc&amp;base=RLAW123&amp;n=55243" TargetMode = "External"/>
	<Relationship Id="rId31" Type="http://schemas.openxmlformats.org/officeDocument/2006/relationships/hyperlink" Target="https://login.consultant.ru/link/?req=doc&amp;base=RLAW123&amp;n=64586" TargetMode = "External"/>
	<Relationship Id="rId32" Type="http://schemas.openxmlformats.org/officeDocument/2006/relationships/hyperlink" Target="https://login.consultant.ru/link/?req=doc&amp;base=RLAW123&amp;n=81023" TargetMode = "External"/>
	<Relationship Id="rId33" Type="http://schemas.openxmlformats.org/officeDocument/2006/relationships/hyperlink" Target="https://login.consultant.ru/link/?req=doc&amp;base=RLAW123&amp;n=42027" TargetMode = "External"/>
	<Relationship Id="rId34" Type="http://schemas.openxmlformats.org/officeDocument/2006/relationships/hyperlink" Target="https://login.consultant.ru/link/?req=doc&amp;base=RLAW123&amp;n=37087" TargetMode = "External"/>
	<Relationship Id="rId35" Type="http://schemas.openxmlformats.org/officeDocument/2006/relationships/hyperlink" Target="https://login.consultant.ru/link/?req=doc&amp;base=RLAW123&amp;n=41895" TargetMode = "External"/>
	<Relationship Id="rId36" Type="http://schemas.openxmlformats.org/officeDocument/2006/relationships/hyperlink" Target="https://login.consultant.ru/link/?req=doc&amp;base=RLAW123&amp;n=50640" TargetMode = "External"/>
	<Relationship Id="rId37" Type="http://schemas.openxmlformats.org/officeDocument/2006/relationships/hyperlink" Target="https://login.consultant.ru/link/?req=doc&amp;base=RLAW123&amp;n=50592" TargetMode = "External"/>
	<Relationship Id="rId38" Type="http://schemas.openxmlformats.org/officeDocument/2006/relationships/hyperlink" Target="https://login.consultant.ru/link/?req=doc&amp;base=RLAW123&amp;n=35052" TargetMode = "External"/>
	<Relationship Id="rId39" Type="http://schemas.openxmlformats.org/officeDocument/2006/relationships/hyperlink" Target="https://login.consultant.ru/link/?req=doc&amp;base=RLAW123&amp;n=41898" TargetMode = "External"/>
	<Relationship Id="rId40" Type="http://schemas.openxmlformats.org/officeDocument/2006/relationships/hyperlink" Target="https://login.consultant.ru/link/?req=doc&amp;base=RLAW123&amp;n=103434&amp;dst=100006" TargetMode = "External"/>
	<Relationship Id="rId41" Type="http://schemas.openxmlformats.org/officeDocument/2006/relationships/hyperlink" Target="https://login.consultant.ru/link/?req=doc&amp;base=RLAW123&amp;n=103434&amp;dst=100007" TargetMode = "External"/>
	<Relationship Id="rId42" Type="http://schemas.openxmlformats.org/officeDocument/2006/relationships/hyperlink" Target="https://login.consultant.ru/link/?req=doc&amp;base=RLAW123&amp;n=138496&amp;dst=100005" TargetMode = "External"/>
	<Relationship Id="rId43" Type="http://schemas.openxmlformats.org/officeDocument/2006/relationships/hyperlink" Target="https://login.consultant.ru/link/?req=doc&amp;base=RLAW123&amp;n=144646&amp;dst=100005" TargetMode = "External"/>
	<Relationship Id="rId44" Type="http://schemas.openxmlformats.org/officeDocument/2006/relationships/hyperlink" Target="https://login.consultant.ru/link/?req=doc&amp;base=RLAW123&amp;n=231977&amp;dst=100005" TargetMode = "External"/>
	<Relationship Id="rId45" Type="http://schemas.openxmlformats.org/officeDocument/2006/relationships/hyperlink" Target="https://login.consultant.ru/link/?req=doc&amp;base=RLAW123&amp;n=340121&amp;dst=100006" TargetMode = "External"/>
	<Relationship Id="rId46" Type="http://schemas.openxmlformats.org/officeDocument/2006/relationships/hyperlink" Target="https://login.consultant.ru/link/?req=doc&amp;base=LAW&amp;n=482692" TargetMode = "External"/>
	<Relationship Id="rId47" Type="http://schemas.openxmlformats.org/officeDocument/2006/relationships/hyperlink" Target="https://login.consultant.ru/link/?req=doc&amp;base=LAW&amp;n=471024" TargetMode = "External"/>
	<Relationship Id="rId48" Type="http://schemas.openxmlformats.org/officeDocument/2006/relationships/hyperlink" Target="https://login.consultant.ru/link/?req=doc&amp;base=LAW&amp;n=480803" TargetMode = "External"/>
	<Relationship Id="rId49" Type="http://schemas.openxmlformats.org/officeDocument/2006/relationships/hyperlink" Target="https://login.consultant.ru/link/?req=doc&amp;base=RLAW123&amp;n=340121&amp;dst=100007" TargetMode = "External"/>
	<Relationship Id="rId50" Type="http://schemas.openxmlformats.org/officeDocument/2006/relationships/hyperlink" Target="https://login.consultant.ru/link/?req=doc&amp;base=RLAW123&amp;n=340121&amp;dst=100008" TargetMode = "External"/>
	<Relationship Id="rId51" Type="http://schemas.openxmlformats.org/officeDocument/2006/relationships/hyperlink" Target="https://login.consultant.ru/link/?req=doc&amp;base=LAW&amp;n=480803&amp;dst=100610" TargetMode = "External"/>
	<Relationship Id="rId52" Type="http://schemas.openxmlformats.org/officeDocument/2006/relationships/hyperlink" Target="https://login.consultant.ru/link/?req=doc&amp;base=LAW&amp;n=480803&amp;dst=370" TargetMode = "External"/>
	<Relationship Id="rId53" Type="http://schemas.openxmlformats.org/officeDocument/2006/relationships/hyperlink" Target="https://login.consultant.ru/link/?req=doc&amp;base=LAW&amp;n=480803&amp;dst=372" TargetMode = "External"/>
	<Relationship Id="rId54" Type="http://schemas.openxmlformats.org/officeDocument/2006/relationships/hyperlink" Target="https://login.consultant.ru/link/?req=doc&amp;base=LAW&amp;n=480803&amp;dst=373" TargetMode = "External"/>
	<Relationship Id="rId55" Type="http://schemas.openxmlformats.org/officeDocument/2006/relationships/hyperlink" Target="https://login.consultant.ru/link/?req=doc&amp;base=RLAW123&amp;n=340121&amp;dst=100009" TargetMode = "External"/>
	<Relationship Id="rId56" Type="http://schemas.openxmlformats.org/officeDocument/2006/relationships/hyperlink" Target="https://login.consultant.ru/link/?req=doc&amp;base=LAW&amp;n=480803&amp;dst=380" TargetMode = "External"/>
	<Relationship Id="rId57" Type="http://schemas.openxmlformats.org/officeDocument/2006/relationships/hyperlink" Target="https://login.consultant.ru/link/?req=doc&amp;base=RLAW123&amp;n=340121&amp;dst=100021" TargetMode = "External"/>
	<Relationship Id="rId58" Type="http://schemas.openxmlformats.org/officeDocument/2006/relationships/hyperlink" Target="https://login.consultant.ru/link/?req=doc&amp;base=RLAW123&amp;n=340121&amp;dst=100024" TargetMode = "External"/>
	<Relationship Id="rId59" Type="http://schemas.openxmlformats.org/officeDocument/2006/relationships/hyperlink" Target="https://login.consultant.ru/link/?req=doc&amp;base=RLAW123&amp;n=103434&amp;dst=100009" TargetMode = "External"/>
	<Relationship Id="rId60" Type="http://schemas.openxmlformats.org/officeDocument/2006/relationships/hyperlink" Target="https://login.consultant.ru/link/?req=doc&amp;base=RLAW123&amp;n=103434&amp;dst=100017" TargetMode = "External"/>
	<Relationship Id="rId61" Type="http://schemas.openxmlformats.org/officeDocument/2006/relationships/hyperlink" Target="https://login.consultant.ru/link/?req=doc&amp;base=RLAW123&amp;n=340121&amp;dst=100026" TargetMode = "External"/>
	<Relationship Id="rId62" Type="http://schemas.openxmlformats.org/officeDocument/2006/relationships/hyperlink" Target="https://login.consultant.ru/link/?req=doc&amp;base=RLAW123&amp;n=340121&amp;dst=100029" TargetMode = "External"/>
	<Relationship Id="rId63" Type="http://schemas.openxmlformats.org/officeDocument/2006/relationships/hyperlink" Target="https://login.consultant.ru/link/?req=doc&amp;base=RLAW123&amp;n=340121&amp;dst=100031" TargetMode = "External"/>
	<Relationship Id="rId64" Type="http://schemas.openxmlformats.org/officeDocument/2006/relationships/hyperlink" Target="https://login.consultant.ru/link/?req=doc&amp;base=LAW&amp;n=480803&amp;dst=100599" TargetMode = "External"/>
	<Relationship Id="rId65" Type="http://schemas.openxmlformats.org/officeDocument/2006/relationships/hyperlink" Target="https://login.consultant.ru/link/?req=doc&amp;base=RLAW123&amp;n=103434&amp;dst=100020" TargetMode = "External"/>
	<Relationship Id="rId66" Type="http://schemas.openxmlformats.org/officeDocument/2006/relationships/hyperlink" Target="https://login.consultant.ru/link/?req=doc&amp;base=RLAW123&amp;n=103434&amp;dst=100021" TargetMode = "External"/>
	<Relationship Id="rId67" Type="http://schemas.openxmlformats.org/officeDocument/2006/relationships/hyperlink" Target="https://login.consultant.ru/link/?req=doc&amp;base=RLAW123&amp;n=138496&amp;dst=100008" TargetMode = "External"/>
	<Relationship Id="rId68" Type="http://schemas.openxmlformats.org/officeDocument/2006/relationships/hyperlink" Target="https://login.consultant.ru/link/?req=doc&amp;base=RLAW123&amp;n=340121&amp;dst=100032" TargetMode = "External"/>
	<Relationship Id="rId69" Type="http://schemas.openxmlformats.org/officeDocument/2006/relationships/hyperlink" Target="https://login.consultant.ru/link/?req=doc&amp;base=RLAW123&amp;n=103434&amp;dst=100022" TargetMode = "External"/>
	<Relationship Id="rId70" Type="http://schemas.openxmlformats.org/officeDocument/2006/relationships/hyperlink" Target="https://login.consultant.ru/link/?req=doc&amp;base=RLAW123&amp;n=103434&amp;dst=100024" TargetMode = "External"/>
	<Relationship Id="rId71" Type="http://schemas.openxmlformats.org/officeDocument/2006/relationships/hyperlink" Target="https://login.consultant.ru/link/?req=doc&amp;base=RLAW123&amp;n=103434&amp;dst=100025" TargetMode = "External"/>
	<Relationship Id="rId72" Type="http://schemas.openxmlformats.org/officeDocument/2006/relationships/hyperlink" Target="https://login.consultant.ru/link/?req=doc&amp;base=RLAW123&amp;n=340121&amp;dst=100033" TargetMode = "External"/>
	<Relationship Id="rId73" Type="http://schemas.openxmlformats.org/officeDocument/2006/relationships/hyperlink" Target="https://login.consultant.ru/link/?req=doc&amp;base=RLAW123&amp;n=340121&amp;dst=100035" TargetMode = "External"/>
	<Relationship Id="rId74" Type="http://schemas.openxmlformats.org/officeDocument/2006/relationships/hyperlink" Target="https://login.consultant.ru/link/?req=doc&amp;base=RLAW123&amp;n=340121&amp;dst=100036" TargetMode = "External"/>
	<Relationship Id="rId75" Type="http://schemas.openxmlformats.org/officeDocument/2006/relationships/hyperlink" Target="https://login.consultant.ru/link/?req=doc&amp;base=RLAW123&amp;n=340121&amp;dst=100037" TargetMode = "External"/>
	<Relationship Id="rId76" Type="http://schemas.openxmlformats.org/officeDocument/2006/relationships/hyperlink" Target="https://login.consultant.ru/link/?req=doc&amp;base=RLAW123&amp;n=340121&amp;dst=100038" TargetMode = "External"/>
	<Relationship Id="rId77" Type="http://schemas.openxmlformats.org/officeDocument/2006/relationships/hyperlink" Target="https://login.consultant.ru/link/?req=doc&amp;base=LAW&amp;n=487023&amp;dst=583" TargetMode = "External"/>
	<Relationship Id="rId78" Type="http://schemas.openxmlformats.org/officeDocument/2006/relationships/hyperlink" Target="https://login.consultant.ru/link/?req=doc&amp;base=LAW&amp;n=487023&amp;dst=145" TargetMode = "External"/>
	<Relationship Id="rId79" Type="http://schemas.openxmlformats.org/officeDocument/2006/relationships/hyperlink" Target="https://login.consultant.ru/link/?req=doc&amp;base=RLAW123&amp;n=334769&amp;dst=100030" TargetMode = "External"/>
	<Relationship Id="rId80" Type="http://schemas.openxmlformats.org/officeDocument/2006/relationships/hyperlink" Target="https://login.consultant.ru/link/?req=doc&amp;base=RLAW123&amp;n=340121&amp;dst=100039" TargetMode = "External"/>
	<Relationship Id="rId81" Type="http://schemas.openxmlformats.org/officeDocument/2006/relationships/hyperlink" Target="https://login.consultant.ru/link/?req=doc&amp;base=LAW&amp;n=456134&amp;dst=787" TargetMode = "External"/>
	<Relationship Id="rId82" Type="http://schemas.openxmlformats.org/officeDocument/2006/relationships/hyperlink" Target="https://login.consultant.ru/link/?req=doc&amp;base=RLAW123&amp;n=340121&amp;dst=100040" TargetMode = "External"/>
	<Relationship Id="rId83" Type="http://schemas.openxmlformats.org/officeDocument/2006/relationships/hyperlink" Target="https://login.consultant.ru/link/?req=doc&amp;base=LAW&amp;n=480803&amp;dst=383" TargetMode = "External"/>
	<Relationship Id="rId84" Type="http://schemas.openxmlformats.org/officeDocument/2006/relationships/hyperlink" Target="https://login.consultant.ru/link/?req=doc&amp;base=RLAW123&amp;n=340121&amp;dst=100042" TargetMode = "External"/>
	<Relationship Id="rId85" Type="http://schemas.openxmlformats.org/officeDocument/2006/relationships/hyperlink" Target="https://login.consultant.ru/link/?req=doc&amp;base=LAW&amp;n=487023&amp;dst=583" TargetMode = "External"/>
	<Relationship Id="rId86" Type="http://schemas.openxmlformats.org/officeDocument/2006/relationships/hyperlink" Target="https://login.consultant.ru/link/?req=doc&amp;base=LAW&amp;n=487023&amp;dst=145" TargetMode = "External"/>
	<Relationship Id="rId87" Type="http://schemas.openxmlformats.org/officeDocument/2006/relationships/hyperlink" Target="https://login.consultant.ru/link/?req=doc&amp;base=RLAW123&amp;n=334769&amp;dst=100030" TargetMode = "External"/>
	<Relationship Id="rId88" Type="http://schemas.openxmlformats.org/officeDocument/2006/relationships/hyperlink" Target="https://login.consultant.ru/link/?req=doc&amp;base=LAW&amp;n=456134&amp;dst=787" TargetMode = "External"/>
	<Relationship Id="rId89" Type="http://schemas.openxmlformats.org/officeDocument/2006/relationships/hyperlink" Target="https://login.consultant.ru/link/?req=doc&amp;base=RLAW123&amp;n=340121&amp;dst=100045" TargetMode = "External"/>
	<Relationship Id="rId90" Type="http://schemas.openxmlformats.org/officeDocument/2006/relationships/hyperlink" Target="https://login.consultant.ru/link/?req=doc&amp;base=RLAW123&amp;n=103434&amp;dst=100026" TargetMode = "External"/>
	<Relationship Id="rId91" Type="http://schemas.openxmlformats.org/officeDocument/2006/relationships/hyperlink" Target="https://login.consultant.ru/link/?req=doc&amp;base=RLAW123&amp;n=340121&amp;dst=100051" TargetMode = "External"/>
	<Relationship Id="rId92" Type="http://schemas.openxmlformats.org/officeDocument/2006/relationships/hyperlink" Target="https://login.consultant.ru/link/?req=doc&amp;base=RLAW123&amp;n=144646&amp;dst=100006" TargetMode = "External"/>
	<Relationship Id="rId93" Type="http://schemas.openxmlformats.org/officeDocument/2006/relationships/hyperlink" Target="https://login.consultant.ru/link/?req=doc&amp;base=RLAW123&amp;n=144646&amp;dst=100008" TargetMode = "External"/>
	<Relationship Id="rId94" Type="http://schemas.openxmlformats.org/officeDocument/2006/relationships/hyperlink" Target="https://login.consultant.ru/link/?req=doc&amp;base=RLAW123&amp;n=340121&amp;dst=100053" TargetMode = "External"/>
	<Relationship Id="rId95" Type="http://schemas.openxmlformats.org/officeDocument/2006/relationships/hyperlink" Target="https://login.consultant.ru/link/?req=doc&amp;base=LAW&amp;n=464181&amp;dst=35" TargetMode = "External"/>
	<Relationship Id="rId96" Type="http://schemas.openxmlformats.org/officeDocument/2006/relationships/hyperlink" Target="https://login.consultant.ru/link/?req=doc&amp;base=RLAW123&amp;n=340121&amp;dst=100056" TargetMode = "External"/>
	<Relationship Id="rId97" Type="http://schemas.openxmlformats.org/officeDocument/2006/relationships/hyperlink" Target="https://login.consultant.ru/link/?req=doc&amp;base=RLAW123&amp;n=144646&amp;dst=100010" TargetMode = "External"/>
	<Relationship Id="rId98" Type="http://schemas.openxmlformats.org/officeDocument/2006/relationships/hyperlink" Target="https://login.consultant.ru/link/?req=doc&amp;base=RLAW123&amp;n=340121&amp;dst=100059" TargetMode = "External"/>
	<Relationship Id="rId99" Type="http://schemas.openxmlformats.org/officeDocument/2006/relationships/hyperlink" Target="https://login.consultant.ru/link/?req=doc&amp;base=RLAW123&amp;n=340121&amp;dst=100061" TargetMode = "External"/>
	<Relationship Id="rId100" Type="http://schemas.openxmlformats.org/officeDocument/2006/relationships/hyperlink" Target="https://login.consultant.ru/link/?req=doc&amp;base=LAW&amp;n=480803&amp;dst=63" TargetMode = "External"/>
	<Relationship Id="rId101" Type="http://schemas.openxmlformats.org/officeDocument/2006/relationships/hyperlink" Target="https://login.consultant.ru/link/?req=doc&amp;base=RLAW123&amp;n=144646&amp;dst=100012" TargetMode = "External"/>
	<Relationship Id="rId102" Type="http://schemas.openxmlformats.org/officeDocument/2006/relationships/hyperlink" Target="https://login.consultant.ru/link/?req=doc&amp;base=RLAW123&amp;n=340121&amp;dst=100062" TargetMode = "External"/>
	<Relationship Id="rId103" Type="http://schemas.openxmlformats.org/officeDocument/2006/relationships/hyperlink" Target="https://login.consultant.ru/link/?req=doc&amp;base=RLAW123&amp;n=103434&amp;dst=100030" TargetMode = "External"/>
	<Relationship Id="rId104" Type="http://schemas.openxmlformats.org/officeDocument/2006/relationships/hyperlink" Target="https://login.consultant.ru/link/?req=doc&amp;base=RLAW123&amp;n=103434&amp;dst=100032" TargetMode = "External"/>
	<Relationship Id="rId105" Type="http://schemas.openxmlformats.org/officeDocument/2006/relationships/hyperlink" Target="https://login.consultant.ru/link/?req=doc&amp;base=RLAW123&amp;n=103434&amp;dst=100033" TargetMode = "External"/>
	<Relationship Id="rId106" Type="http://schemas.openxmlformats.org/officeDocument/2006/relationships/hyperlink" Target="https://login.consultant.ru/link/?req=doc&amp;base=RLAW123&amp;n=144646&amp;dst=100013" TargetMode = "External"/>
	<Relationship Id="rId107" Type="http://schemas.openxmlformats.org/officeDocument/2006/relationships/hyperlink" Target="https://login.consultant.ru/link/?req=doc&amp;base=RLAW123&amp;n=340121&amp;dst=100063" TargetMode = "External"/>
	<Relationship Id="rId108" Type="http://schemas.openxmlformats.org/officeDocument/2006/relationships/hyperlink" Target="https://login.consultant.ru/link/?req=doc&amp;base=RLAW123&amp;n=340121&amp;dst=100064" TargetMode = "External"/>
	<Relationship Id="rId109" Type="http://schemas.openxmlformats.org/officeDocument/2006/relationships/hyperlink" Target="https://login.consultant.ru/link/?req=doc&amp;base=RLAW123&amp;n=144646&amp;dst=100016" TargetMode = "External"/>
	<Relationship Id="rId110" Type="http://schemas.openxmlformats.org/officeDocument/2006/relationships/hyperlink" Target="https://login.consultant.ru/link/?req=doc&amp;base=RLAW123&amp;n=340121&amp;dst=100066" TargetMode = "External"/>
	<Relationship Id="rId111" Type="http://schemas.openxmlformats.org/officeDocument/2006/relationships/hyperlink" Target="https://login.consultant.ru/link/?req=doc&amp;base=RLAW123&amp;n=340121&amp;dst=100068" TargetMode = "External"/>
	<Relationship Id="rId112" Type="http://schemas.openxmlformats.org/officeDocument/2006/relationships/hyperlink" Target="https://login.consultant.ru/link/?req=doc&amp;base=RLAW123&amp;n=340121&amp;dst=100069" TargetMode = "External"/>
	<Relationship Id="rId113" Type="http://schemas.openxmlformats.org/officeDocument/2006/relationships/hyperlink" Target="https://login.consultant.ru/link/?req=doc&amp;base=RLAW123&amp;n=340121&amp;dst=100070" TargetMode = "External"/>
	<Relationship Id="rId114" Type="http://schemas.openxmlformats.org/officeDocument/2006/relationships/hyperlink" Target="https://login.consultant.ru/link/?req=doc&amp;base=RLAW123&amp;n=340121&amp;dst=100071" TargetMode = "External"/>
	<Relationship Id="rId115" Type="http://schemas.openxmlformats.org/officeDocument/2006/relationships/hyperlink" Target="https://login.consultant.ru/link/?req=doc&amp;base=LAW&amp;n=487023&amp;dst=583" TargetMode = "External"/>
	<Relationship Id="rId116" Type="http://schemas.openxmlformats.org/officeDocument/2006/relationships/hyperlink" Target="https://login.consultant.ru/link/?req=doc&amp;base=LAW&amp;n=487023&amp;dst=145" TargetMode = "External"/>
	<Relationship Id="rId117" Type="http://schemas.openxmlformats.org/officeDocument/2006/relationships/hyperlink" Target="https://login.consultant.ru/link/?req=doc&amp;base=RLAW123&amp;n=334769&amp;dst=100030" TargetMode = "External"/>
	<Relationship Id="rId118" Type="http://schemas.openxmlformats.org/officeDocument/2006/relationships/hyperlink" Target="https://login.consultant.ru/link/?req=doc&amp;base=RLAW123&amp;n=340121&amp;dst=100072" TargetMode = "External"/>
	<Relationship Id="rId119" Type="http://schemas.openxmlformats.org/officeDocument/2006/relationships/hyperlink" Target="https://login.consultant.ru/link/?req=doc&amp;base=LAW&amp;n=456134&amp;dst=787" TargetMode = "External"/>
	<Relationship Id="rId120" Type="http://schemas.openxmlformats.org/officeDocument/2006/relationships/hyperlink" Target="https://login.consultant.ru/link/?req=doc&amp;base=RLAW123&amp;n=340121&amp;dst=100073" TargetMode = "External"/>
	<Relationship Id="rId121" Type="http://schemas.openxmlformats.org/officeDocument/2006/relationships/hyperlink" Target="https://login.consultant.ru/link/?req=doc&amp;base=LAW&amp;n=480803" TargetMode = "External"/>
	<Relationship Id="rId122" Type="http://schemas.openxmlformats.org/officeDocument/2006/relationships/hyperlink" Target="https://login.consultant.ru/link/?req=doc&amp;base=RLAW123&amp;n=144646&amp;dst=100017" TargetMode = "External"/>
	<Relationship Id="rId123" Type="http://schemas.openxmlformats.org/officeDocument/2006/relationships/hyperlink" Target="https://login.consultant.ru/link/?req=doc&amp;base=RLAW123&amp;n=144646&amp;dst=100021" TargetMode = "External"/>
	<Relationship Id="rId124" Type="http://schemas.openxmlformats.org/officeDocument/2006/relationships/hyperlink" Target="https://login.consultant.ru/link/?req=doc&amp;base=RLAW123&amp;n=340121&amp;dst=100075" TargetMode = "External"/>
	<Relationship Id="rId125" Type="http://schemas.openxmlformats.org/officeDocument/2006/relationships/hyperlink" Target="https://login.consultant.ru/link/?req=doc&amp;base=RLAW123&amp;n=340121&amp;dst=100076" TargetMode = "External"/>
	<Relationship Id="rId126" Type="http://schemas.openxmlformats.org/officeDocument/2006/relationships/hyperlink" Target="https://login.consultant.ru/link/?req=doc&amp;base=RLAW123&amp;n=340121&amp;dst=100077" TargetMode = "External"/>
	<Relationship Id="rId127" Type="http://schemas.openxmlformats.org/officeDocument/2006/relationships/hyperlink" Target="https://login.consultant.ru/link/?req=doc&amp;base=RLAW123&amp;n=340121&amp;dst=100079" TargetMode = "External"/>
	<Relationship Id="rId128" Type="http://schemas.openxmlformats.org/officeDocument/2006/relationships/hyperlink" Target="https://login.consultant.ru/link/?req=doc&amp;base=RLAW123&amp;n=340121&amp;dst=100080" TargetMode = "External"/>
	<Relationship Id="rId129" Type="http://schemas.openxmlformats.org/officeDocument/2006/relationships/hyperlink" Target="https://login.consultant.ru/link/?req=doc&amp;base=RLAW123&amp;n=340121&amp;dst=100081" TargetMode = "External"/>
	<Relationship Id="rId130" Type="http://schemas.openxmlformats.org/officeDocument/2006/relationships/hyperlink" Target="https://login.consultant.ru/link/?req=doc&amp;base=RLAW123&amp;n=340121&amp;dst=100082" TargetMode = "External"/>
	<Relationship Id="rId131" Type="http://schemas.openxmlformats.org/officeDocument/2006/relationships/hyperlink" Target="https://login.consultant.ru/link/?req=doc&amp;base=RLAW123&amp;n=340121&amp;dst=100084" TargetMode = "External"/>
	<Relationship Id="rId132" Type="http://schemas.openxmlformats.org/officeDocument/2006/relationships/hyperlink" Target="https://login.consultant.ru/link/?req=doc&amp;base=RLAW123&amp;n=340121&amp;dst=100085" TargetMode = "External"/>
	<Relationship Id="rId133" Type="http://schemas.openxmlformats.org/officeDocument/2006/relationships/hyperlink" Target="https://login.consultant.ru/link/?req=doc&amp;base=RLAW123&amp;n=340121&amp;dst=100087" TargetMode = "External"/>
	<Relationship Id="rId134" Type="http://schemas.openxmlformats.org/officeDocument/2006/relationships/hyperlink" Target="https://login.consultant.ru/link/?req=doc&amp;base=RLAW123&amp;n=340121&amp;dst=100088" TargetMode = "External"/>
	<Relationship Id="rId135" Type="http://schemas.openxmlformats.org/officeDocument/2006/relationships/hyperlink" Target="https://login.consultant.ru/link/?req=doc&amp;base=RLAW123&amp;n=340121&amp;dst=100098" TargetMode = "External"/>
	<Relationship Id="rId136" Type="http://schemas.openxmlformats.org/officeDocument/2006/relationships/hyperlink" Target="https://login.consultant.ru/link/?req=doc&amp;base=RLAW123&amp;n=340121&amp;dst=100105" TargetMode = "External"/>
	<Relationship Id="rId137" Type="http://schemas.openxmlformats.org/officeDocument/2006/relationships/hyperlink" Target="https://login.consultant.ru/link/?req=doc&amp;base=RLAW123&amp;n=340121&amp;dst=100107" TargetMode = "External"/>
	<Relationship Id="rId138" Type="http://schemas.openxmlformats.org/officeDocument/2006/relationships/hyperlink" Target="https://login.consultant.ru/link/?req=doc&amp;base=RLAW123&amp;n=340121&amp;dst=100109" TargetMode = "External"/>
	<Relationship Id="rId139" Type="http://schemas.openxmlformats.org/officeDocument/2006/relationships/hyperlink" Target="https://login.consultant.ru/link/?req=doc&amp;base=RLAW123&amp;n=340121&amp;dst=100112" TargetMode = "External"/>
	<Relationship Id="rId140" Type="http://schemas.openxmlformats.org/officeDocument/2006/relationships/hyperlink" Target="https://login.consultant.ru/link/?req=doc&amp;base=RLAW123&amp;n=340121&amp;dst=100116" TargetMode = "External"/>
	<Relationship Id="rId141" Type="http://schemas.openxmlformats.org/officeDocument/2006/relationships/hyperlink" Target="https://login.consultant.ru/link/?req=doc&amp;base=RLAW123&amp;n=138496&amp;dst=100009" TargetMode = "External"/>
	<Relationship Id="rId142" Type="http://schemas.openxmlformats.org/officeDocument/2006/relationships/hyperlink" Target="https://login.consultant.ru/link/?req=doc&amp;base=RLAW123&amp;n=138496&amp;dst=100011" TargetMode = "External"/>
	<Relationship Id="rId143" Type="http://schemas.openxmlformats.org/officeDocument/2006/relationships/hyperlink" Target="https://login.consultant.ru/link/?req=doc&amp;base=RLAW123&amp;n=138496&amp;dst=100012" TargetMode = "External"/>
	<Relationship Id="rId144" Type="http://schemas.openxmlformats.org/officeDocument/2006/relationships/hyperlink" Target="https://login.consultant.ru/link/?req=doc&amp;base=RLAW123&amp;n=138496&amp;dst=100013" TargetMode = "External"/>
	<Relationship Id="rId145" Type="http://schemas.openxmlformats.org/officeDocument/2006/relationships/hyperlink" Target="https://login.consultant.ru/link/?req=doc&amp;base=RLAW123&amp;n=138496&amp;dst=100014" TargetMode = "External"/>
	<Relationship Id="rId146" Type="http://schemas.openxmlformats.org/officeDocument/2006/relationships/hyperlink" Target="https://login.consultant.ru/link/?req=doc&amp;base=RLAW123&amp;n=138496&amp;dst=100015" TargetMode = "External"/>
	<Relationship Id="rId147" Type="http://schemas.openxmlformats.org/officeDocument/2006/relationships/hyperlink" Target="https://login.consultant.ru/link/?req=doc&amp;base=RLAW123&amp;n=340121&amp;dst=100119" TargetMode = "External"/>
	<Relationship Id="rId148" Type="http://schemas.openxmlformats.org/officeDocument/2006/relationships/hyperlink" Target="https://login.consultant.ru/link/?req=doc&amp;base=RLAW123&amp;n=103434&amp;dst=100035" TargetMode = "External"/>
	<Relationship Id="rId149" Type="http://schemas.openxmlformats.org/officeDocument/2006/relationships/hyperlink" Target="https://login.consultant.ru/link/?req=doc&amp;base=RLAW123&amp;n=95410&amp;dst=100005" TargetMode = "External"/>
	<Relationship Id="rId150" Type="http://schemas.openxmlformats.org/officeDocument/2006/relationships/hyperlink" Target="https://login.consultant.ru/link/?req=doc&amp;base=RLAW123&amp;n=133313&amp;dst=100005" TargetMode = "External"/>
	<Relationship Id="rId151" Type="http://schemas.openxmlformats.org/officeDocument/2006/relationships/hyperlink" Target="https://login.consultant.ru/link/?req=doc&amp;base=RLAW123&amp;n=184097&amp;dst=100005" TargetMode = "External"/>
	<Relationship Id="rId152" Type="http://schemas.openxmlformats.org/officeDocument/2006/relationships/hyperlink" Target="https://login.consultant.ru/link/?req=doc&amp;base=RLAW123&amp;n=133313&amp;dst=100005" TargetMode = "External"/>
	<Relationship Id="rId153" Type="http://schemas.openxmlformats.org/officeDocument/2006/relationships/hyperlink" Target="https://login.consultant.ru/link/?req=doc&amp;base=RLAW123&amp;n=95410&amp;dst=100006" TargetMode = "External"/>
	<Relationship Id="rId154" Type="http://schemas.openxmlformats.org/officeDocument/2006/relationships/hyperlink" Target="https://login.consultant.ru/link/?req=doc&amp;base=RLAW123&amp;n=95410&amp;dst=100011" TargetMode = "External"/>
	<Relationship Id="rId155" Type="http://schemas.openxmlformats.org/officeDocument/2006/relationships/hyperlink" Target="https://login.consultant.ru/link/?req=doc&amp;base=RLAW123&amp;n=95410&amp;dst=100013" TargetMode = "External"/>
	<Relationship Id="rId156" Type="http://schemas.openxmlformats.org/officeDocument/2006/relationships/hyperlink" Target="https://login.consultant.ru/link/?req=doc&amp;base=LAW&amp;n=486289&amp;dst=100136" TargetMode = "External"/>
	<Relationship Id="rId157" Type="http://schemas.openxmlformats.org/officeDocument/2006/relationships/hyperlink" Target="https://login.consultant.ru/link/?req=doc&amp;base=LAW&amp;n=486289&amp;dst=100711" TargetMode = "External"/>
	<Relationship Id="rId158" Type="http://schemas.openxmlformats.org/officeDocument/2006/relationships/hyperlink" Target="https://login.consultant.ru/link/?req=doc&amp;base=LAW&amp;n=486289&amp;dst=101026" TargetMode = "External"/>
	<Relationship Id="rId159" Type="http://schemas.openxmlformats.org/officeDocument/2006/relationships/hyperlink" Target="https://login.consultant.ru/link/?req=doc&amp;base=LAW&amp;n=486289&amp;dst=101036" TargetMode = "External"/>
	<Relationship Id="rId160" Type="http://schemas.openxmlformats.org/officeDocument/2006/relationships/hyperlink" Target="https://login.consultant.ru/link/?req=doc&amp;base=LAW&amp;n=486289&amp;dst=101038" TargetMode = "External"/>
	<Relationship Id="rId161" Type="http://schemas.openxmlformats.org/officeDocument/2006/relationships/hyperlink" Target="https://login.consultant.ru/link/?req=doc&amp;base=LAW&amp;n=486289&amp;dst=101040" TargetMode = "External"/>
	<Relationship Id="rId162" Type="http://schemas.openxmlformats.org/officeDocument/2006/relationships/hyperlink" Target="https://login.consultant.ru/link/?req=doc&amp;base=LAW&amp;n=486289&amp;dst=101042" TargetMode = "External"/>
	<Relationship Id="rId163" Type="http://schemas.openxmlformats.org/officeDocument/2006/relationships/hyperlink" Target="https://login.consultant.ru/link/?req=doc&amp;base=LAW&amp;n=486289&amp;dst=101044" TargetMode = "External"/>
	<Relationship Id="rId164" Type="http://schemas.openxmlformats.org/officeDocument/2006/relationships/hyperlink" Target="https://login.consultant.ru/link/?req=doc&amp;base=LAW&amp;n=486289&amp;dst=101052" TargetMode = "External"/>
	<Relationship Id="rId165" Type="http://schemas.openxmlformats.org/officeDocument/2006/relationships/hyperlink" Target="https://login.consultant.ru/link/?req=doc&amp;base=LAW&amp;n=486289&amp;dst=103060" TargetMode = "External"/>
	<Relationship Id="rId166" Type="http://schemas.openxmlformats.org/officeDocument/2006/relationships/hyperlink" Target="https://login.consultant.ru/link/?req=doc&amp;base=LAW&amp;n=486289&amp;dst=103586" TargetMode = "External"/>
	<Relationship Id="rId167" Type="http://schemas.openxmlformats.org/officeDocument/2006/relationships/hyperlink" Target="https://login.consultant.ru/link/?req=doc&amp;base=LAW&amp;n=486289&amp;dst=103592" TargetMode = "External"/>
	<Relationship Id="rId168" Type="http://schemas.openxmlformats.org/officeDocument/2006/relationships/hyperlink" Target="https://login.consultant.ru/link/?req=doc&amp;base=LAW&amp;n=486289&amp;dst=103600" TargetMode = "External"/>
	<Relationship Id="rId169" Type="http://schemas.openxmlformats.org/officeDocument/2006/relationships/hyperlink" Target="https://login.consultant.ru/link/?req=doc&amp;base=LAW&amp;n=486289&amp;dst=103606" TargetMode = "External"/>
	<Relationship Id="rId170" Type="http://schemas.openxmlformats.org/officeDocument/2006/relationships/hyperlink" Target="https://login.consultant.ru/link/?req=doc&amp;base=LAW&amp;n=486289&amp;dst=103626" TargetMode = "External"/>
	<Relationship Id="rId171" Type="http://schemas.openxmlformats.org/officeDocument/2006/relationships/hyperlink" Target="https://login.consultant.ru/link/?req=doc&amp;base=LAW&amp;n=486289&amp;dst=103630" TargetMode = "External"/>
	<Relationship Id="rId172" Type="http://schemas.openxmlformats.org/officeDocument/2006/relationships/hyperlink" Target="https://login.consultant.ru/link/?req=doc&amp;base=LAW&amp;n=486289&amp;dst=103672" TargetMode = "External"/>
	<Relationship Id="rId173" Type="http://schemas.openxmlformats.org/officeDocument/2006/relationships/hyperlink" Target="https://login.consultant.ru/link/?req=doc&amp;base=LAW&amp;n=486289&amp;dst=103688" TargetMode = "External"/>
	<Relationship Id="rId174" Type="http://schemas.openxmlformats.org/officeDocument/2006/relationships/hyperlink" Target="https://login.consultant.ru/link/?req=doc&amp;base=LAW&amp;n=486289&amp;dst=103750" TargetMode = "External"/>
	<Relationship Id="rId175" Type="http://schemas.openxmlformats.org/officeDocument/2006/relationships/hyperlink" Target="https://login.consultant.ru/link/?req=doc&amp;base=LAW&amp;n=486289&amp;dst=103780" TargetMode = "External"/>
	<Relationship Id="rId176" Type="http://schemas.openxmlformats.org/officeDocument/2006/relationships/hyperlink" Target="https://login.consultant.ru/link/?req=doc&amp;base=LAW&amp;n=486289&amp;dst=103806" TargetMode = "External"/>
	<Relationship Id="rId177" Type="http://schemas.openxmlformats.org/officeDocument/2006/relationships/hyperlink" Target="https://login.consultant.ru/link/?req=doc&amp;base=LAW&amp;n=486289&amp;dst=103814" TargetMode = "External"/>
	<Relationship Id="rId178" Type="http://schemas.openxmlformats.org/officeDocument/2006/relationships/hyperlink" Target="https://login.consultant.ru/link/?req=doc&amp;base=LAW&amp;n=486289&amp;dst=103832" TargetMode = "External"/>
	<Relationship Id="rId179" Type="http://schemas.openxmlformats.org/officeDocument/2006/relationships/hyperlink" Target="https://login.consultant.ru/link/?req=doc&amp;base=LAW&amp;n=486289&amp;dst=105635" TargetMode = "External"/>
	<Relationship Id="rId180" Type="http://schemas.openxmlformats.org/officeDocument/2006/relationships/hyperlink" Target="https://login.consultant.ru/link/?req=doc&amp;base=LAW&amp;n=486289&amp;dst=103862" TargetMode = "External"/>
	<Relationship Id="rId181" Type="http://schemas.openxmlformats.org/officeDocument/2006/relationships/hyperlink" Target="https://login.consultant.ru/link/?req=doc&amp;base=LAW&amp;n=486289&amp;dst=103864" TargetMode = "External"/>
	<Relationship Id="rId182" Type="http://schemas.openxmlformats.org/officeDocument/2006/relationships/hyperlink" Target="https://login.consultant.ru/link/?req=doc&amp;base=LAW&amp;n=486289&amp;dst=103868" TargetMode = "External"/>
	<Relationship Id="rId183" Type="http://schemas.openxmlformats.org/officeDocument/2006/relationships/hyperlink" Target="https://login.consultant.ru/link/?req=doc&amp;base=LAW&amp;n=486289&amp;dst=103814" TargetMode = "External"/>
	<Relationship Id="rId184" Type="http://schemas.openxmlformats.org/officeDocument/2006/relationships/hyperlink" Target="https://login.consultant.ru/link/?req=doc&amp;base=LAW&amp;n=486289&amp;dst=104351" TargetMode = "External"/>
	<Relationship Id="rId185" Type="http://schemas.openxmlformats.org/officeDocument/2006/relationships/hyperlink" Target="https://login.consultant.ru/link/?req=doc&amp;base=LAW&amp;n=486289&amp;dst=104437" TargetMode = "External"/>
	<Relationship Id="rId186" Type="http://schemas.openxmlformats.org/officeDocument/2006/relationships/hyperlink" Target="https://login.consultant.ru/link/?req=doc&amp;base=LAW&amp;n=486289&amp;dst=104441" TargetMode = "External"/>
	<Relationship Id="rId187" Type="http://schemas.openxmlformats.org/officeDocument/2006/relationships/hyperlink" Target="https://login.consultant.ru/link/?req=doc&amp;base=LAW&amp;n=486289&amp;dst=104543" TargetMode = "External"/>
	<Relationship Id="rId188" Type="http://schemas.openxmlformats.org/officeDocument/2006/relationships/hyperlink" Target="https://login.consultant.ru/link/?req=doc&amp;base=LAW&amp;n=486289&amp;dst=104788" TargetMode = "External"/>
	<Relationship Id="rId189" Type="http://schemas.openxmlformats.org/officeDocument/2006/relationships/hyperlink" Target="https://login.consultant.ru/link/?req=doc&amp;base=LAW&amp;n=486289&amp;dst=104972" TargetMode = "External"/>
	<Relationship Id="rId190" Type="http://schemas.openxmlformats.org/officeDocument/2006/relationships/hyperlink" Target="https://login.consultant.ru/link/?req=doc&amp;base=LAW&amp;n=486289&amp;dst=105043" TargetMode = "External"/>
	<Relationship Id="rId191" Type="http://schemas.openxmlformats.org/officeDocument/2006/relationships/hyperlink" Target="https://login.consultant.ru/link/?req=doc&amp;base=LAW&amp;n=486289&amp;dst=105045" TargetMode = "External"/>
	<Relationship Id="rId192" Type="http://schemas.openxmlformats.org/officeDocument/2006/relationships/hyperlink" Target="https://login.consultant.ru/link/?req=doc&amp;base=LAW&amp;n=486289&amp;dst=105260" TargetMode = "External"/>
	<Relationship Id="rId193" Type="http://schemas.openxmlformats.org/officeDocument/2006/relationships/hyperlink" Target="https://login.consultant.ru/link/?req=doc&amp;base=LAW&amp;n=486289&amp;dst=105333" TargetMode = "External"/>
	<Relationship Id="rId194" Type="http://schemas.openxmlformats.org/officeDocument/2006/relationships/hyperlink" Target="https://login.consultant.ru/link/?req=doc&amp;base=LAW&amp;n=486289&amp;dst=105335" TargetMode = "External"/>
	<Relationship Id="rId195" Type="http://schemas.openxmlformats.org/officeDocument/2006/relationships/hyperlink" Target="https://login.consultant.ru/link/?req=doc&amp;base=LAW&amp;n=486289&amp;dst=105361" TargetMode = "External"/>
	<Relationship Id="rId196" Type="http://schemas.openxmlformats.org/officeDocument/2006/relationships/hyperlink" Target="https://login.consultant.ru/link/?req=doc&amp;base=LAW&amp;n=486289&amp;dst=105424" TargetMode = "External"/>
	<Relationship Id="rId197" Type="http://schemas.openxmlformats.org/officeDocument/2006/relationships/hyperlink" Target="https://login.consultant.ru/link/?req=doc&amp;base=LAW&amp;n=486289&amp;dst=105428" TargetMode = "External"/>
	<Relationship Id="rId198" Type="http://schemas.openxmlformats.org/officeDocument/2006/relationships/hyperlink" Target="https://login.consultant.ru/link/?req=doc&amp;base=LAW&amp;n=486289&amp;dst=105444" TargetMode = "External"/>
	<Relationship Id="rId199" Type="http://schemas.openxmlformats.org/officeDocument/2006/relationships/hyperlink" Target="https://login.consultant.ru/link/?req=doc&amp;base=LAW&amp;n=486289&amp;dst=105463" TargetMode = "External"/>
	<Relationship Id="rId200" Type="http://schemas.openxmlformats.org/officeDocument/2006/relationships/hyperlink" Target="https://login.consultant.ru/link/?req=doc&amp;base=LAW&amp;n=486289&amp;dst=105507" TargetMode = "External"/>
	<Relationship Id="rId201" Type="http://schemas.openxmlformats.org/officeDocument/2006/relationships/hyperlink" Target="https://login.consultant.ru/link/?req=doc&amp;base=LAW&amp;n=486289&amp;dst=105528" TargetMode = "External"/>
	<Relationship Id="rId202" Type="http://schemas.openxmlformats.org/officeDocument/2006/relationships/hyperlink" Target="https://login.consultant.ru/link/?req=doc&amp;base=LAW&amp;n=486289&amp;dst=105534" TargetMode = "External"/>
	<Relationship Id="rId203" Type="http://schemas.openxmlformats.org/officeDocument/2006/relationships/hyperlink" Target="https://login.consultant.ru/link/?req=doc&amp;base=LAW&amp;n=486289&amp;dst=105825" TargetMode = "External"/>
	<Relationship Id="rId204" Type="http://schemas.openxmlformats.org/officeDocument/2006/relationships/hyperlink" Target="https://login.consultant.ru/link/?req=doc&amp;base=LAW&amp;n=486289&amp;dst=105827" TargetMode = "External"/>
	<Relationship Id="rId205" Type="http://schemas.openxmlformats.org/officeDocument/2006/relationships/hyperlink" Target="https://login.consultant.ru/link/?req=doc&amp;base=LAW&amp;n=486289&amp;dst=105829" TargetMode = "External"/>
	<Relationship Id="rId206" Type="http://schemas.openxmlformats.org/officeDocument/2006/relationships/hyperlink" Target="https://login.consultant.ru/link/?req=doc&amp;base=LAW&amp;n=486289&amp;dst=105837" TargetMode = "External"/>
	<Relationship Id="rId207" Type="http://schemas.openxmlformats.org/officeDocument/2006/relationships/hyperlink" Target="https://login.consultant.ru/link/?req=doc&amp;base=LAW&amp;n=486289&amp;dst=105863" TargetMode = "External"/>
	<Relationship Id="rId208" Type="http://schemas.openxmlformats.org/officeDocument/2006/relationships/hyperlink" Target="https://login.consultant.ru/link/?req=doc&amp;base=LAW&amp;n=486289&amp;dst=105599" TargetMode = "External"/>
	<Relationship Id="rId209" Type="http://schemas.openxmlformats.org/officeDocument/2006/relationships/hyperlink" Target="https://login.consultant.ru/link/?req=doc&amp;base=LAW&amp;n=486289&amp;dst=105869" TargetMode = "External"/>
	<Relationship Id="rId210" Type="http://schemas.openxmlformats.org/officeDocument/2006/relationships/hyperlink" Target="https://login.consultant.ru/link/?req=doc&amp;base=LAW&amp;n=486289&amp;dst=105873" TargetMode = "External"/>
	<Relationship Id="rId211" Type="http://schemas.openxmlformats.org/officeDocument/2006/relationships/hyperlink" Target="https://login.consultant.ru/link/?req=doc&amp;base=RLAW123&amp;n=184097&amp;dst=100006" TargetMode = "External"/>
	<Relationship Id="rId212" Type="http://schemas.openxmlformats.org/officeDocument/2006/relationships/hyperlink" Target="https://login.consultant.ru/link/?req=doc&amp;base=LAW&amp;n=486289" TargetMode = "External"/>
	<Relationship Id="rId213" Type="http://schemas.openxmlformats.org/officeDocument/2006/relationships/hyperlink" Target="https://login.consultant.ru/link/?req=doc&amp;base=RLAW123&amp;n=184097&amp;dst=100132" TargetMode = "External"/>
	<Relationship Id="rId214" Type="http://schemas.openxmlformats.org/officeDocument/2006/relationships/hyperlink" Target="https://login.consultant.ru/link/?req=doc&amp;base=RLAW123&amp;n=128114&amp;dst=100006" TargetMode = "External"/>
	<Relationship Id="rId215" Type="http://schemas.openxmlformats.org/officeDocument/2006/relationships/hyperlink" Target="https://login.consultant.ru/link/?req=doc&amp;base=RLAW123&amp;n=340121&amp;dst=100120" TargetMode = "External"/>
	<Relationship Id="rId216" Type="http://schemas.openxmlformats.org/officeDocument/2006/relationships/hyperlink" Target="https://login.consultant.ru/link/?req=doc&amp;base=RLAW123&amp;n=340121&amp;dst=10012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Красноярского городского Совета депутатов от 11.10.2012 N В-323
(ред. от 17.09.2024)
"Об аренде муниципального имущества города Красноярска и Методиках определения размера арендной платы"
(вместе с "Положением об аренде муниципального имущества города Красноярска")</dc:title>
  <dcterms:created xsi:type="dcterms:W3CDTF">2024-11-28T05:41:34Z</dcterms:created>
</cp:coreProperties>
</file>