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0C" w:rsidRDefault="00BD2B0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D2B0C" w:rsidRDefault="00BD2B0C">
      <w:pPr>
        <w:pStyle w:val="ConsPlusNormal"/>
        <w:jc w:val="both"/>
        <w:outlineLvl w:val="0"/>
      </w:pPr>
    </w:p>
    <w:p w:rsidR="00BD2B0C" w:rsidRDefault="00BD2B0C">
      <w:pPr>
        <w:pStyle w:val="ConsPlusNormal"/>
      </w:pPr>
      <w:r>
        <w:t>Зарегистрировано в Минюсте России 23 июля 2019 г. N 55347</w:t>
      </w:r>
    </w:p>
    <w:p w:rsidR="00BD2B0C" w:rsidRDefault="00BD2B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2B0C" w:rsidRDefault="00BD2B0C">
      <w:pPr>
        <w:pStyle w:val="ConsPlusNormal"/>
      </w:pPr>
    </w:p>
    <w:p w:rsidR="00BD2B0C" w:rsidRDefault="00BD2B0C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BD2B0C" w:rsidRDefault="00BD2B0C">
      <w:pPr>
        <w:pStyle w:val="ConsPlusTitle"/>
        <w:jc w:val="center"/>
      </w:pPr>
    </w:p>
    <w:p w:rsidR="00BD2B0C" w:rsidRDefault="00BD2B0C">
      <w:pPr>
        <w:pStyle w:val="ConsPlusTitle"/>
        <w:jc w:val="center"/>
      </w:pPr>
      <w:r>
        <w:t>ПРИКАЗ</w:t>
      </w:r>
    </w:p>
    <w:p w:rsidR="00BD2B0C" w:rsidRDefault="00BD2B0C">
      <w:pPr>
        <w:pStyle w:val="ConsPlusTitle"/>
        <w:jc w:val="center"/>
      </w:pPr>
      <w:r>
        <w:t>от 26 июня 2019 г. N 876</w:t>
      </w:r>
    </w:p>
    <w:p w:rsidR="00BD2B0C" w:rsidRDefault="00BD2B0C">
      <w:pPr>
        <w:pStyle w:val="ConsPlusTitle"/>
        <w:jc w:val="center"/>
      </w:pPr>
    </w:p>
    <w:p w:rsidR="00BD2B0C" w:rsidRDefault="00BD2B0C">
      <w:pPr>
        <w:pStyle w:val="ConsPlusTitle"/>
        <w:jc w:val="center"/>
      </w:pPr>
      <w:r>
        <w:t>ОБ ОПРЕДЕЛЕНИИ</w:t>
      </w:r>
    </w:p>
    <w:p w:rsidR="00BD2B0C" w:rsidRDefault="00BD2B0C">
      <w:pPr>
        <w:pStyle w:val="ConsPlusTitle"/>
        <w:jc w:val="center"/>
      </w:pPr>
      <w:r>
        <w:t>МИНИМАЛЬНОГО КОЛИЧЕСТВА БАЛЛОВ ЕДИНОГО ГОСУДАРСТВЕННОГО</w:t>
      </w:r>
    </w:p>
    <w:p w:rsidR="00BD2B0C" w:rsidRDefault="00BD2B0C">
      <w:pPr>
        <w:pStyle w:val="ConsPlusTitle"/>
        <w:jc w:val="center"/>
      </w:pPr>
      <w:r>
        <w:t xml:space="preserve">ЭКЗАМЕНА, ПОДТВЕРЖДАЮЩЕГО ОСВОЕНИЕ </w:t>
      </w:r>
      <w:proofErr w:type="gramStart"/>
      <w:r>
        <w:t>ОБРАЗОВАТЕЛЬНОЙ</w:t>
      </w:r>
      <w:proofErr w:type="gramEnd"/>
    </w:p>
    <w:p w:rsidR="00BD2B0C" w:rsidRDefault="00BD2B0C">
      <w:pPr>
        <w:pStyle w:val="ConsPlusTitle"/>
        <w:jc w:val="center"/>
      </w:pPr>
      <w:r>
        <w:t>ПРОГРАММЫ СРЕДНЕГО ОБЩЕГО ОБРАЗОВАНИЯ, И МИНИМАЛЬНОГО</w:t>
      </w:r>
    </w:p>
    <w:p w:rsidR="00BD2B0C" w:rsidRDefault="00BD2B0C">
      <w:pPr>
        <w:pStyle w:val="ConsPlusTitle"/>
        <w:jc w:val="center"/>
      </w:pPr>
      <w:r>
        <w:t>КОЛИЧЕСТВА БАЛЛОВ ЕДИНОГО ГОСУДАРСТВЕННОГО ЭКЗАМЕНА,</w:t>
      </w:r>
    </w:p>
    <w:p w:rsidR="00BD2B0C" w:rsidRDefault="00BD2B0C">
      <w:pPr>
        <w:pStyle w:val="ConsPlusTitle"/>
        <w:jc w:val="center"/>
      </w:pPr>
      <w:proofErr w:type="gramStart"/>
      <w:r>
        <w:t>НЕОБХОДИМОГО ДЛЯ ПОСТУПЛЕНИЯ В ОБРАЗОВАТЕЛЬНЫЕ ОРГАНИЗАЦИИ</w:t>
      </w:r>
      <w:proofErr w:type="gramEnd"/>
    </w:p>
    <w:p w:rsidR="00BD2B0C" w:rsidRDefault="00BD2B0C">
      <w:pPr>
        <w:pStyle w:val="ConsPlusTitle"/>
        <w:jc w:val="center"/>
      </w:pPr>
      <w:r>
        <w:t xml:space="preserve">ВЫСШЕГО ОБРАЗОВАНИЯ НА </w:t>
      </w:r>
      <w:proofErr w:type="gramStart"/>
      <w:r>
        <w:t>ОБУЧЕНИЕ ПО ПРОГРАММАМ</w:t>
      </w:r>
      <w:proofErr w:type="gramEnd"/>
    </w:p>
    <w:p w:rsidR="00BD2B0C" w:rsidRDefault="00BD2B0C">
      <w:pPr>
        <w:pStyle w:val="ConsPlusTitle"/>
        <w:jc w:val="center"/>
      </w:pPr>
      <w:r>
        <w:t>БАКАЛАВРИАТА И ПРОГРАММАМ СПЕЦИАЛИТЕТА</w:t>
      </w:r>
    </w:p>
    <w:p w:rsidR="00BD2B0C" w:rsidRDefault="00BD2B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2B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B0C" w:rsidRDefault="00BD2B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B0C" w:rsidRDefault="00BD2B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2B0C" w:rsidRDefault="00BD2B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2B0C" w:rsidRDefault="00BD2B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22.04.2024 N 891)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B0C" w:rsidRDefault="00BD2B0C">
            <w:pPr>
              <w:pStyle w:val="ConsPlusNormal"/>
            </w:pPr>
          </w:p>
        </w:tc>
      </w:tr>
    </w:tbl>
    <w:p w:rsidR="00BD2B0C" w:rsidRDefault="00BD2B0C">
      <w:pPr>
        <w:pStyle w:val="ConsPlusNormal"/>
        <w:ind w:firstLine="540"/>
        <w:jc w:val="both"/>
      </w:pPr>
    </w:p>
    <w:p w:rsidR="00BD2B0C" w:rsidRDefault="00BD2B0C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14 статьи 59</w:t>
        </w:r>
      </w:hyperlink>
      <w:r>
        <w:t xml:space="preserve"> и </w:t>
      </w:r>
      <w:hyperlink r:id="rId8">
        <w:r>
          <w:rPr>
            <w:color w:val="0000FF"/>
          </w:rPr>
          <w:t>частью 4 статьи 70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9, ст. 1282; </w:t>
      </w:r>
      <w:proofErr w:type="gramStart"/>
      <w:r>
        <w:t xml:space="preserve">N 32, ст. 5130), </w:t>
      </w:r>
      <w:hyperlink r:id="rId9">
        <w:r>
          <w:rPr>
            <w:color w:val="0000FF"/>
          </w:rPr>
          <w:t>подпунктами 5.2.3</w:t>
        </w:r>
      </w:hyperlink>
      <w:r>
        <w:t xml:space="preserve"> и </w:t>
      </w:r>
      <w:hyperlink r:id="rId10">
        <w:r>
          <w:rPr>
            <w:color w:val="0000FF"/>
          </w:rPr>
          <w:t>5.2.4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5344), приказываю:</w:t>
      </w:r>
      <w:proofErr w:type="gramEnd"/>
    </w:p>
    <w:p w:rsidR="00BD2B0C" w:rsidRDefault="00BD2B0C">
      <w:pPr>
        <w:pStyle w:val="ConsPlusNormal"/>
        <w:spacing w:before="220"/>
        <w:ind w:firstLine="540"/>
        <w:jc w:val="both"/>
      </w:pPr>
      <w:r>
        <w:t>1. Определить: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1.1. минимальное количество баллов единого государственного экзамена по стобалльной системе оценивания, подтверждающее освоение образовательной программы среднего общего образования: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русскому языку - 24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математике профильного уровня - 27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физике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химии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информатике - 40 баллов;</w:t>
      </w:r>
    </w:p>
    <w:p w:rsidR="00BD2B0C" w:rsidRDefault="00BD2B0C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Рособрнадзора от 22.04.2024 N 891)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биологии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истории - 32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географии - 37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обществознанию - 42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lastRenderedPageBreak/>
        <w:t>по литературе - 32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иностранным языкам (английский, французский, немецкий, испанский, китайский) - 22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1.2. минимальное количество баллов единого государственного экзамена по пятибалльной системе оценивания, подтверждающее освоение образовательной программы среднего общего образования по математике базового уровня - 3 балла (удовлетворительно);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 xml:space="preserve">1.3. минимальное количество баллов единого государственного экзамена по стобалльной системе оценивания, необходимое для поступления в образовательные организации высшего образования на </w:t>
      </w:r>
      <w:proofErr w:type="gramStart"/>
      <w:r>
        <w:t>обучение по программам</w:t>
      </w:r>
      <w:proofErr w:type="gramEnd"/>
      <w:r>
        <w:t xml:space="preserve"> бакалавриата и программам специалитета: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русскому языку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математике профильного уровня - 27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физике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химии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информатике - 40 баллов;</w:t>
      </w:r>
    </w:p>
    <w:p w:rsidR="00BD2B0C" w:rsidRDefault="00BD2B0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Рособрнадзора от 22.04.2024 N 891)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биологии - 36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истории - 32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географии - 37 баллов;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обществознанию - 42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>по литературе - 32 балла;</w:t>
      </w:r>
    </w:p>
    <w:p w:rsidR="00BD2B0C" w:rsidRDefault="00BD2B0C">
      <w:pPr>
        <w:pStyle w:val="ConsPlusNormal"/>
        <w:spacing w:before="220"/>
        <w:ind w:firstLine="540"/>
        <w:jc w:val="both"/>
      </w:pPr>
      <w:bookmarkStart w:id="0" w:name="P48"/>
      <w:bookmarkEnd w:id="0"/>
      <w:r>
        <w:t>по иностранным языкам (английский, французский, немецкий, испанский, китайский) - 22 балла.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18 ноября 2016 г. N 1967 "Об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специалитета" (зарегистрирован Министерством</w:t>
      </w:r>
      <w:proofErr w:type="gramEnd"/>
      <w:r>
        <w:t xml:space="preserve"> юстиции Российской Федерации 12 декабря 2016 г., </w:t>
      </w:r>
      <w:proofErr w:type="gramStart"/>
      <w:r>
        <w:t>регистрационный</w:t>
      </w:r>
      <w:proofErr w:type="gramEnd"/>
      <w:r>
        <w:t xml:space="preserve"> N 44683).</w:t>
      </w:r>
    </w:p>
    <w:p w:rsidR="00BD2B0C" w:rsidRDefault="00BD2B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положение </w:t>
      </w:r>
      <w:hyperlink w:anchor="P48">
        <w:r>
          <w:rPr>
            <w:color w:val="0000FF"/>
          </w:rPr>
          <w:t>абзаца 12 подпункта 1.3 пункта 1</w:t>
        </w:r>
      </w:hyperlink>
      <w:r>
        <w:t xml:space="preserve"> настоящего приказа в части определения минимального количества баллов единого государственного экзамена по стобалльной системе оценивания, необходимого для поступления в образовательные организации высшего образования на обучение по программам бакалавриата и программам специалитета, по китайскому языку вступает в силу с 1 января 2020 года.</w:t>
      </w:r>
      <w:proofErr w:type="gramEnd"/>
    </w:p>
    <w:p w:rsidR="00BD2B0C" w:rsidRDefault="00BD2B0C">
      <w:pPr>
        <w:pStyle w:val="ConsPlusNormal"/>
        <w:ind w:firstLine="540"/>
        <w:jc w:val="both"/>
      </w:pPr>
    </w:p>
    <w:p w:rsidR="00BD2B0C" w:rsidRDefault="00BD2B0C">
      <w:pPr>
        <w:pStyle w:val="ConsPlusNormal"/>
        <w:jc w:val="right"/>
      </w:pPr>
      <w:r>
        <w:t>Руководитель</w:t>
      </w:r>
    </w:p>
    <w:p w:rsidR="00BD2B0C" w:rsidRDefault="00BD2B0C">
      <w:pPr>
        <w:pStyle w:val="ConsPlusNormal"/>
        <w:jc w:val="right"/>
      </w:pPr>
      <w:r>
        <w:t>С.С.КРАВЦОВ</w:t>
      </w:r>
    </w:p>
    <w:p w:rsidR="00BD2B0C" w:rsidRDefault="00BD2B0C">
      <w:pPr>
        <w:pStyle w:val="ConsPlusNormal"/>
        <w:ind w:firstLine="540"/>
        <w:jc w:val="both"/>
      </w:pPr>
    </w:p>
    <w:p w:rsidR="00BD2B0C" w:rsidRDefault="00BD2B0C">
      <w:pPr>
        <w:pStyle w:val="ConsPlusNormal"/>
        <w:ind w:firstLine="540"/>
        <w:jc w:val="both"/>
      </w:pPr>
    </w:p>
    <w:p w:rsidR="00BD2B0C" w:rsidRDefault="00BD2B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93A" w:rsidRDefault="00FC693A">
      <w:bookmarkStart w:id="1" w:name="_GoBack"/>
      <w:bookmarkEnd w:id="1"/>
    </w:p>
    <w:sectPr w:rsidR="00FC693A" w:rsidSect="006F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0C"/>
    <w:rsid w:val="00BD2B0C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2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2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2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2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408&amp;dst=100930" TargetMode="External"/><Relationship Id="rId13" Type="http://schemas.openxmlformats.org/officeDocument/2006/relationships/hyperlink" Target="https://login.consultant.ru/link/?req=doc&amp;base=LAW&amp;n=208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08&amp;dst=100818" TargetMode="External"/><Relationship Id="rId12" Type="http://schemas.openxmlformats.org/officeDocument/2006/relationships/hyperlink" Target="https://login.consultant.ru/link/?req=doc&amp;base=LAW&amp;n=477276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276&amp;dst=100006" TargetMode="External"/><Relationship Id="rId11" Type="http://schemas.openxmlformats.org/officeDocument/2006/relationships/hyperlink" Target="https://login.consultant.ru/link/?req=doc&amp;base=LAW&amp;n=477276&amp;dst=10000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8783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783&amp;dst=100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Кубренкова Юлия Алексеевна</dc:creator>
  <cp:lastModifiedBy>Кубренкова Юлия Алексеевна</cp:lastModifiedBy>
  <cp:revision>1</cp:revision>
  <dcterms:created xsi:type="dcterms:W3CDTF">2025-01-10T08:31:00Z</dcterms:created>
  <dcterms:modified xsi:type="dcterms:W3CDTF">2025-01-10T08:33:00Z</dcterms:modified>
</cp:coreProperties>
</file>