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F1" w:rsidRDefault="000E59F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E59F1" w:rsidRDefault="000E59F1">
      <w:pPr>
        <w:pStyle w:val="ConsPlusNormal"/>
        <w:jc w:val="both"/>
        <w:outlineLvl w:val="0"/>
      </w:pPr>
    </w:p>
    <w:p w:rsidR="000E59F1" w:rsidRDefault="000E59F1">
      <w:pPr>
        <w:pStyle w:val="ConsPlusTitle"/>
        <w:jc w:val="center"/>
        <w:outlineLvl w:val="0"/>
      </w:pPr>
      <w:r>
        <w:t>АДМИНИСТРАЦИЯ ГОРОДА КРАСНОЯРСКА</w:t>
      </w:r>
    </w:p>
    <w:p w:rsidR="000E59F1" w:rsidRDefault="000E59F1">
      <w:pPr>
        <w:pStyle w:val="ConsPlusTitle"/>
        <w:jc w:val="center"/>
      </w:pPr>
    </w:p>
    <w:p w:rsidR="000E59F1" w:rsidRDefault="000E59F1">
      <w:pPr>
        <w:pStyle w:val="ConsPlusTitle"/>
        <w:jc w:val="center"/>
      </w:pPr>
      <w:r>
        <w:t>ПОСТАНОВЛЕНИЕ</w:t>
      </w:r>
    </w:p>
    <w:p w:rsidR="000E59F1" w:rsidRDefault="000E59F1">
      <w:pPr>
        <w:pStyle w:val="ConsPlusTitle"/>
        <w:jc w:val="center"/>
      </w:pPr>
      <w:r>
        <w:t>от 17 июня 2011 г. N 233</w:t>
      </w:r>
    </w:p>
    <w:p w:rsidR="000E59F1" w:rsidRDefault="000E59F1">
      <w:pPr>
        <w:pStyle w:val="ConsPlusTitle"/>
        <w:jc w:val="center"/>
      </w:pPr>
    </w:p>
    <w:p w:rsidR="000E59F1" w:rsidRDefault="000E59F1">
      <w:pPr>
        <w:pStyle w:val="ConsPlusTitle"/>
        <w:jc w:val="center"/>
      </w:pPr>
      <w:r>
        <w:t xml:space="preserve">ОБ УТВЕРЖДЕНИИ ТАРИФОВ НА </w:t>
      </w:r>
      <w:proofErr w:type="gramStart"/>
      <w:r>
        <w:t>ПЛАТНЫЕ</w:t>
      </w:r>
      <w:proofErr w:type="gramEnd"/>
    </w:p>
    <w:p w:rsidR="000E59F1" w:rsidRDefault="000E59F1">
      <w:pPr>
        <w:pStyle w:val="ConsPlusTitle"/>
        <w:jc w:val="center"/>
      </w:pPr>
      <w:r>
        <w:t xml:space="preserve">ОБРАЗОВАТЕЛЬНЫЕ УСЛУГИ, ОКАЗЫВАЕМЫЕ </w:t>
      </w:r>
      <w:proofErr w:type="gramStart"/>
      <w:r>
        <w:t>МУНИЦИПАЛЬНЫМИ</w:t>
      </w:r>
      <w:proofErr w:type="gramEnd"/>
    </w:p>
    <w:p w:rsidR="000E59F1" w:rsidRDefault="000E59F1">
      <w:pPr>
        <w:pStyle w:val="ConsPlusTitle"/>
        <w:jc w:val="center"/>
      </w:pPr>
      <w:r>
        <w:t>ОБРАЗОВАТЕЛЬНЫМИ УЧРЕЖДЕНИЯМИ ГОРОДА КРАСНОЯРСКА</w:t>
      </w:r>
    </w:p>
    <w:p w:rsidR="000E59F1" w:rsidRDefault="000E59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5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F1" w:rsidRDefault="000E59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F1" w:rsidRDefault="000E59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9F1" w:rsidRDefault="000E59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9F1" w:rsidRDefault="000E59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0E59F1" w:rsidRDefault="000E5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6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30.10.2014 </w:t>
            </w:r>
            <w:hyperlink r:id="rId7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F1" w:rsidRDefault="000E59F1">
            <w:pPr>
              <w:pStyle w:val="ConsPlusNormal"/>
            </w:pPr>
          </w:p>
        </w:tc>
      </w:tr>
    </w:tbl>
    <w:p w:rsidR="000E59F1" w:rsidRDefault="000E59F1">
      <w:pPr>
        <w:pStyle w:val="ConsPlusNormal"/>
        <w:jc w:val="center"/>
      </w:pPr>
    </w:p>
    <w:p w:rsidR="000E59F1" w:rsidRDefault="000E59F1">
      <w:pPr>
        <w:pStyle w:val="ConsPlusNormal"/>
        <w:ind w:firstLine="540"/>
        <w:jc w:val="both"/>
      </w:pPr>
      <w:proofErr w:type="gramStart"/>
      <w:r>
        <w:t xml:space="preserve">На основании решения городской комиссии по рассмотрению тарифов (цен) (протокол от 05.05.2011 N 3), в соответствии со </w:t>
      </w:r>
      <w:hyperlink r:id="rId8">
        <w:r>
          <w:rPr>
            <w:color w:val="0000FF"/>
          </w:rPr>
          <w:t>статьей 101</w:t>
        </w:r>
      </w:hyperlink>
      <w:r>
        <w:t xml:space="preserve"> Федерального закона от 29.12.2012 N 273-ФЗ "Об образовании в Российской Федерации", </w:t>
      </w:r>
      <w:hyperlink r:id="rId9">
        <w:r>
          <w:rPr>
            <w:color w:val="0000FF"/>
          </w:rPr>
          <w:t>статьей 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Решением</w:t>
        </w:r>
      </w:hyperlink>
      <w:r>
        <w:t xml:space="preserve"> Красноярского городского Совета от 22.12.2006 N 12-263 "О Порядке установления тарифов (цен</w:t>
      </w:r>
      <w:proofErr w:type="gramEnd"/>
      <w:r>
        <w:t xml:space="preserve">) на услуги муниципальных предприятий и учреждений", руководствуясь </w:t>
      </w:r>
      <w:hyperlink r:id="rId11">
        <w:r>
          <w:rPr>
            <w:color w:val="0000FF"/>
          </w:rPr>
          <w:t>статьями 45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, </w:t>
      </w:r>
      <w:hyperlink r:id="rId13">
        <w:r>
          <w:rPr>
            <w:color w:val="0000FF"/>
          </w:rPr>
          <w:t>59</w:t>
        </w:r>
      </w:hyperlink>
      <w:r>
        <w:t xml:space="preserve">, </w:t>
      </w:r>
      <w:hyperlink r:id="rId14">
        <w:r>
          <w:rPr>
            <w:color w:val="0000FF"/>
          </w:rPr>
          <w:t>66</w:t>
        </w:r>
      </w:hyperlink>
      <w:r>
        <w:t xml:space="preserve"> Устава города Красноярска, постановляю:</w:t>
      </w:r>
    </w:p>
    <w:p w:rsidR="000E59F1" w:rsidRDefault="000E59F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24.10.2013 N 581)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тарифы</w:t>
        </w:r>
      </w:hyperlink>
      <w:r>
        <w:t xml:space="preserve"> на платные образовательные услуги, оказываемые муниципальными образовательными учреждениями города Красноярска, согласно приложению.</w:t>
      </w:r>
    </w:p>
    <w:p w:rsidR="000E59F1" w:rsidRDefault="000E59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30.10.2014 N 698)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 xml:space="preserve">1.1. </w:t>
      </w:r>
      <w:hyperlink w:anchor="P39">
        <w:r>
          <w:rPr>
            <w:color w:val="0000FF"/>
          </w:rPr>
          <w:t>Тарифы</w:t>
        </w:r>
      </w:hyperlink>
      <w:r>
        <w:t>, утвержденные настоящим Постановлением, применяются муниципальными образовательными учреждениями города Красноярска, если для них отдельными правовыми актами администрации города не установлены иные тарифы на платные образовательные услуги.</w:t>
      </w:r>
    </w:p>
    <w:p w:rsidR="000E59F1" w:rsidRDefault="000E59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30.10.2014 N 698)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Главы города от 17.06.2009 N 203 "Об утверждении тарифов на платные дополнительные образовательные услуги, оказываемые муниципальными образовательными учреждениями города Красноярска";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города от 24.12.2009 N 546 "О внесении изменений в Постановление Главы города от 17.06.2009 N 203".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города (Акентьева И.Г.) опубликовать данное Постановление в газете "Городские новости".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>4. Постановление вступает в силу со дня официального опубликования.</w:t>
      </w:r>
    </w:p>
    <w:p w:rsidR="000E59F1" w:rsidRDefault="000E59F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- руководителя департамента социальной политики Куимова В.В.</w:t>
      </w: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E59F1" w:rsidRDefault="000E59F1">
      <w:pPr>
        <w:pStyle w:val="ConsPlusNormal"/>
        <w:jc w:val="right"/>
      </w:pPr>
      <w:r>
        <w:t>Главы города</w:t>
      </w:r>
    </w:p>
    <w:p w:rsidR="000E59F1" w:rsidRDefault="000E59F1">
      <w:pPr>
        <w:pStyle w:val="ConsPlusNormal"/>
        <w:jc w:val="right"/>
      </w:pPr>
      <w:r>
        <w:t>В.П.БОБРОВ</w:t>
      </w: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  <w:outlineLvl w:val="0"/>
      </w:pPr>
      <w:r>
        <w:t>Приложение</w:t>
      </w:r>
    </w:p>
    <w:p w:rsidR="000E59F1" w:rsidRDefault="000E59F1">
      <w:pPr>
        <w:pStyle w:val="ConsPlusNormal"/>
        <w:jc w:val="right"/>
      </w:pPr>
      <w:r>
        <w:t>к Постановлению</w:t>
      </w:r>
    </w:p>
    <w:p w:rsidR="000E59F1" w:rsidRDefault="000E59F1">
      <w:pPr>
        <w:pStyle w:val="ConsPlusNormal"/>
        <w:jc w:val="right"/>
      </w:pPr>
      <w:r>
        <w:t>администрации города</w:t>
      </w:r>
    </w:p>
    <w:p w:rsidR="000E59F1" w:rsidRDefault="000E59F1">
      <w:pPr>
        <w:pStyle w:val="ConsPlusNormal"/>
        <w:jc w:val="right"/>
      </w:pPr>
      <w:r>
        <w:t>от 17 июня 2011 г. N 233</w:t>
      </w:r>
    </w:p>
    <w:p w:rsidR="000E59F1" w:rsidRDefault="000E59F1">
      <w:pPr>
        <w:pStyle w:val="ConsPlusNormal"/>
        <w:jc w:val="both"/>
      </w:pPr>
    </w:p>
    <w:p w:rsidR="000E59F1" w:rsidRDefault="000E59F1">
      <w:pPr>
        <w:pStyle w:val="ConsPlusNormal"/>
        <w:jc w:val="center"/>
      </w:pPr>
      <w:bookmarkStart w:id="0" w:name="P39"/>
      <w:bookmarkEnd w:id="0"/>
      <w:r>
        <w:t>ТАРИФЫ</w:t>
      </w:r>
    </w:p>
    <w:p w:rsidR="000E59F1" w:rsidRDefault="000E59F1">
      <w:pPr>
        <w:pStyle w:val="ConsPlusNormal"/>
        <w:jc w:val="center"/>
      </w:pPr>
      <w:r>
        <w:t>НА ПЛАТНЫЕ ОБРАЗОВАТЕЛЬНЫЕ УСЛУГИ,</w:t>
      </w:r>
    </w:p>
    <w:p w:rsidR="000E59F1" w:rsidRDefault="000E59F1">
      <w:pPr>
        <w:pStyle w:val="ConsPlusNormal"/>
        <w:jc w:val="center"/>
      </w:pPr>
      <w:r>
        <w:t>ОКАЗЫВАЕМЫЕ МУНИЦИПАЛЬНЫМИ ОБРАЗОВАТЕЛЬНЫМИ</w:t>
      </w:r>
    </w:p>
    <w:p w:rsidR="000E59F1" w:rsidRDefault="000E59F1">
      <w:pPr>
        <w:pStyle w:val="ConsPlusNormal"/>
        <w:jc w:val="center"/>
      </w:pPr>
      <w:r>
        <w:t>УЧРЕЖДЕНИЯМИ ГОРОДА КРАСНОЯРСКА</w:t>
      </w:r>
    </w:p>
    <w:p w:rsidR="000E59F1" w:rsidRDefault="000E59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5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F1" w:rsidRDefault="000E59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F1" w:rsidRDefault="000E59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9F1" w:rsidRDefault="000E59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9F1" w:rsidRDefault="000E59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</w:t>
            </w:r>
            <w:proofErr w:type="gramEnd"/>
          </w:p>
          <w:p w:rsidR="000E59F1" w:rsidRDefault="000E59F1">
            <w:pPr>
              <w:pStyle w:val="ConsPlusNormal"/>
              <w:jc w:val="center"/>
            </w:pPr>
            <w:r>
              <w:rPr>
                <w:color w:val="392C69"/>
              </w:rPr>
              <w:t>от 30.10.2014 N 698)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F1" w:rsidRDefault="000E59F1">
            <w:pPr>
              <w:pStyle w:val="ConsPlusNormal"/>
            </w:pPr>
          </w:p>
        </w:tc>
      </w:tr>
    </w:tbl>
    <w:p w:rsidR="000E59F1" w:rsidRDefault="000E59F1">
      <w:pPr>
        <w:pStyle w:val="ConsPlusNormal"/>
        <w:ind w:firstLine="540"/>
        <w:jc w:val="both"/>
      </w:pPr>
    </w:p>
    <w:p w:rsidR="000E59F1" w:rsidRDefault="000E59F1">
      <w:pPr>
        <w:pStyle w:val="ConsPlusNormal"/>
        <w:sectPr w:rsidR="000E59F1" w:rsidSect="003326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3630"/>
        <w:gridCol w:w="2475"/>
        <w:gridCol w:w="1320"/>
        <w:gridCol w:w="1320"/>
        <w:gridCol w:w="1320"/>
        <w:gridCol w:w="1320"/>
      </w:tblGrid>
      <w:tr w:rsidR="000E59F1">
        <w:tc>
          <w:tcPr>
            <w:tcW w:w="825" w:type="dxa"/>
            <w:vMerge w:val="restart"/>
          </w:tcPr>
          <w:p w:rsidR="000E59F1" w:rsidRDefault="000E59F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30" w:type="dxa"/>
            <w:vMerge w:val="restart"/>
          </w:tcPr>
          <w:p w:rsidR="000E59F1" w:rsidRDefault="000E59F1">
            <w:pPr>
              <w:pStyle w:val="ConsPlusNormal"/>
              <w:jc w:val="center"/>
            </w:pPr>
            <w:r>
              <w:t>Наименование платных образовательных услуг</w:t>
            </w:r>
          </w:p>
        </w:tc>
        <w:tc>
          <w:tcPr>
            <w:tcW w:w="7755" w:type="dxa"/>
            <w:gridSpan w:val="5"/>
          </w:tcPr>
          <w:p w:rsidR="000E59F1" w:rsidRDefault="000E59F1">
            <w:pPr>
              <w:pStyle w:val="ConsPlusNormal"/>
              <w:jc w:val="center"/>
            </w:pPr>
            <w:r>
              <w:t xml:space="preserve">Оплата, руб/час </w:t>
            </w:r>
            <w:hyperlink w:anchor="P178">
              <w:r>
                <w:rPr>
                  <w:color w:val="0000FF"/>
                </w:rPr>
                <w:t>&lt;*&gt;</w:t>
              </w:r>
            </w:hyperlink>
          </w:p>
        </w:tc>
      </w:tr>
      <w:tr w:rsidR="000E59F1">
        <w:tc>
          <w:tcPr>
            <w:tcW w:w="825" w:type="dxa"/>
            <w:vMerge/>
          </w:tcPr>
          <w:p w:rsidR="000E59F1" w:rsidRDefault="000E59F1">
            <w:pPr>
              <w:pStyle w:val="ConsPlusNormal"/>
            </w:pPr>
          </w:p>
        </w:tc>
        <w:tc>
          <w:tcPr>
            <w:tcW w:w="3630" w:type="dxa"/>
            <w:vMerge/>
          </w:tcPr>
          <w:p w:rsidR="000E59F1" w:rsidRDefault="000E59F1">
            <w:pPr>
              <w:pStyle w:val="ConsPlusNormal"/>
            </w:pP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индивидуальные занятия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занятия в группе до 3 человек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занятия в группе до 6 человек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занятия в группе до 10 человек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занятия в группе до 25 человек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1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proofErr w:type="gramStart"/>
            <w:r>
              <w:t>Оздоровительные мероприятия, направленные на охрану и укрепление здоровья обучающихся (комплекс валеологических услуг; создание различных секций, групп по укреплению здоровья: фитнес, аэробика, ритмика, катание на коньках, спортивные танцы, большой теннис, хоккей, скалолазание, стрельба, единоборства)</w:t>
            </w:r>
            <w:proofErr w:type="gramEnd"/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85,8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30,4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2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Развивающие занятия для детей, не посещающих дошкольные образовательные учреждения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39,1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3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Изучение специальных модульных циклов дисциплин, не предусмотренных учебным планом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210,7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120,5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65,1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4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 xml:space="preserve">Репетиторство с </w:t>
            </w:r>
            <w:proofErr w:type="gramStart"/>
            <w:r>
              <w:t>обучающимися</w:t>
            </w:r>
            <w:proofErr w:type="gramEnd"/>
            <w:r>
              <w:t xml:space="preserve"> другого образовательного учреждения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210,7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120,5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65,1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5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Услуги логопеда, психолога, дефектолога (сверх услуг, финансируемых из бюджета)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210,7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120,5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65,1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1385" w:type="dxa"/>
            <w:gridSpan w:val="6"/>
          </w:tcPr>
          <w:p w:rsidR="000E59F1" w:rsidRDefault="000E59F1">
            <w:pPr>
              <w:pStyle w:val="ConsPlusNormal"/>
            </w:pPr>
            <w:proofErr w:type="gramStart"/>
            <w:r>
              <w:t>Обучение</w:t>
            </w:r>
            <w:proofErr w:type="gramEnd"/>
            <w:r>
              <w:t xml:space="preserve"> по дополнительным образовательным программам: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6.1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игра на музыкальных инструментах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195,5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105,3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49,9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6.2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дизайн (флордизайн, архитектурный дизайн)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93,4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55,4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38,0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6.3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актерское мастерство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219,4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129,2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90,1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73,8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6.4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пение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195,5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105,3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49,9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6.5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  <w:jc w:val="both"/>
            </w:pPr>
            <w:r>
              <w:t>искусство хореографии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129,2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90,1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73,8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6.6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моделирование и изготовление изделий из материала и ниток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51,0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6.7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научно-техническое творчество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124,9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86,9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69,5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6.8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медиатехнологии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71,7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</w:pPr>
            <w:r>
              <w:t>6.9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71,7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  <w:jc w:val="both"/>
            </w:pPr>
            <w:r>
              <w:t>6.10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основы журналистики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74,9</w:t>
            </w:r>
          </w:p>
        </w:tc>
      </w:tr>
      <w:tr w:rsidR="000E59F1">
        <w:tc>
          <w:tcPr>
            <w:tcW w:w="825" w:type="dxa"/>
          </w:tcPr>
          <w:p w:rsidR="000E59F1" w:rsidRDefault="000E59F1">
            <w:pPr>
              <w:pStyle w:val="ConsPlusNormal"/>
              <w:jc w:val="both"/>
            </w:pPr>
            <w:r>
              <w:t>6.11</w:t>
            </w:r>
          </w:p>
        </w:tc>
        <w:tc>
          <w:tcPr>
            <w:tcW w:w="3630" w:type="dxa"/>
          </w:tcPr>
          <w:p w:rsidR="000E59F1" w:rsidRDefault="000E59F1">
            <w:pPr>
              <w:pStyle w:val="ConsPlusNormal"/>
            </w:pPr>
            <w:r>
              <w:t>декоративн</w:t>
            </w:r>
            <w:proofErr w:type="gramStart"/>
            <w:r>
              <w:t>о-</w:t>
            </w:r>
            <w:proofErr w:type="gramEnd"/>
            <w:r>
              <w:t xml:space="preserve"> прикладное творчество</w:t>
            </w:r>
          </w:p>
        </w:tc>
        <w:tc>
          <w:tcPr>
            <w:tcW w:w="2475" w:type="dxa"/>
          </w:tcPr>
          <w:p w:rsidR="000E59F1" w:rsidRDefault="000E59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93,4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55,4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320" w:type="dxa"/>
          </w:tcPr>
          <w:p w:rsidR="000E59F1" w:rsidRDefault="000E59F1">
            <w:pPr>
              <w:pStyle w:val="ConsPlusNormal"/>
              <w:jc w:val="center"/>
            </w:pPr>
            <w:r>
              <w:t>38,0</w:t>
            </w:r>
          </w:p>
        </w:tc>
      </w:tr>
    </w:tbl>
    <w:p w:rsidR="000E59F1" w:rsidRDefault="000E59F1">
      <w:pPr>
        <w:pStyle w:val="ConsPlusNormal"/>
        <w:ind w:firstLine="540"/>
        <w:jc w:val="both"/>
      </w:pPr>
    </w:p>
    <w:p w:rsidR="000E59F1" w:rsidRDefault="000E59F1">
      <w:pPr>
        <w:pStyle w:val="ConsPlusNormal"/>
        <w:ind w:firstLine="540"/>
        <w:jc w:val="both"/>
      </w:pPr>
      <w:r>
        <w:t>--------------------------------</w:t>
      </w:r>
    </w:p>
    <w:p w:rsidR="000E59F1" w:rsidRDefault="000E59F1">
      <w:pPr>
        <w:pStyle w:val="ConsPlusNormal"/>
        <w:spacing w:before="220"/>
        <w:ind w:firstLine="540"/>
        <w:jc w:val="both"/>
      </w:pPr>
      <w:bookmarkStart w:id="1" w:name="P178"/>
      <w:bookmarkEnd w:id="1"/>
      <w:r>
        <w:t>&lt;*&gt; Под часом в настоящем Постановлении понимается продолжительность занятий в соответствии с рекомендуемыми режимами занятий, предусмотренными государственными санитарными правилами и нормативами к образовательным учреждениям соответствующих типов и видов.</w:t>
      </w: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  <w:r>
        <w:t>Руководитель</w:t>
      </w:r>
    </w:p>
    <w:p w:rsidR="000E59F1" w:rsidRDefault="000E59F1">
      <w:pPr>
        <w:pStyle w:val="ConsPlusNormal"/>
        <w:jc w:val="right"/>
      </w:pPr>
      <w:r>
        <w:t>главного управления образования</w:t>
      </w:r>
    </w:p>
    <w:p w:rsidR="000E59F1" w:rsidRDefault="000E59F1">
      <w:pPr>
        <w:pStyle w:val="ConsPlusNormal"/>
        <w:jc w:val="right"/>
      </w:pPr>
      <w:r>
        <w:t>Н.И.ЖИЛИНСКАЯ</w:t>
      </w: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jc w:val="right"/>
      </w:pPr>
    </w:p>
    <w:p w:rsidR="000E59F1" w:rsidRDefault="000E59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FD9" w:rsidRDefault="00D45FD9">
      <w:bookmarkStart w:id="2" w:name="_GoBack"/>
      <w:bookmarkEnd w:id="2"/>
    </w:p>
    <w:sectPr w:rsidR="00D45FD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F1"/>
    <w:rsid w:val="000E59F1"/>
    <w:rsid w:val="00D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9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59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59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9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59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59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86&amp;dst=101355" TargetMode="External"/><Relationship Id="rId13" Type="http://schemas.openxmlformats.org/officeDocument/2006/relationships/hyperlink" Target="https://login.consultant.ru/link/?req=doc&amp;base=RLAW123&amp;n=348113&amp;dst=100480" TargetMode="External"/><Relationship Id="rId18" Type="http://schemas.openxmlformats.org/officeDocument/2006/relationships/hyperlink" Target="https://login.consultant.ru/link/?req=doc&amp;base=RLAW123&amp;n=4706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3&amp;n=127234&amp;dst=100005" TargetMode="External"/><Relationship Id="rId12" Type="http://schemas.openxmlformats.org/officeDocument/2006/relationships/hyperlink" Target="https://login.consultant.ru/link/?req=doc&amp;base=RLAW123&amp;n=348113&amp;dst=101188" TargetMode="External"/><Relationship Id="rId17" Type="http://schemas.openxmlformats.org/officeDocument/2006/relationships/hyperlink" Target="https://login.consultant.ru/link/?req=doc&amp;base=RLAW123&amp;n=127234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127234&amp;dst=100008" TargetMode="External"/><Relationship Id="rId20" Type="http://schemas.openxmlformats.org/officeDocument/2006/relationships/hyperlink" Target="https://login.consultant.ru/link/?req=doc&amp;base=RLAW123&amp;n=127234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00668&amp;dst=100005" TargetMode="External"/><Relationship Id="rId11" Type="http://schemas.openxmlformats.org/officeDocument/2006/relationships/hyperlink" Target="https://login.consultant.ru/link/?req=doc&amp;base=RLAW123&amp;n=348113&amp;dst=1003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100668&amp;dst=100005" TargetMode="External"/><Relationship Id="rId10" Type="http://schemas.openxmlformats.org/officeDocument/2006/relationships/hyperlink" Target="https://login.consultant.ru/link/?req=doc&amp;base=RLAW123&amp;n=95436" TargetMode="External"/><Relationship Id="rId19" Type="http://schemas.openxmlformats.org/officeDocument/2006/relationships/hyperlink" Target="https://login.consultant.ru/link/?req=doc&amp;base=RLAW123&amp;n=46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st=100196" TargetMode="External"/><Relationship Id="rId14" Type="http://schemas.openxmlformats.org/officeDocument/2006/relationships/hyperlink" Target="https://login.consultant.ru/link/?req=doc&amp;base=RLAW123&amp;n=348113&amp;dst=101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Пиляева Оксана Валерьевна</dc:creator>
  <cp:lastModifiedBy>Пиляева Оксана Валерьевна</cp:lastModifiedBy>
  <cp:revision>1</cp:revision>
  <dcterms:created xsi:type="dcterms:W3CDTF">2025-05-27T05:22:00Z</dcterms:created>
  <dcterms:modified xsi:type="dcterms:W3CDTF">2025-05-27T05:22:00Z</dcterms:modified>
</cp:coreProperties>
</file>